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Arial" w:cs="Arial" w:eastAsia="Arial" w:hAnsi="Arial"/>
          <w:b w:val="1"/>
          <w:bCs w:val="1"/>
        </w:rPr>
      </w:pPr>
      <w:r w:rsidDel="00000000" w:rsidR="00000000" w:rsidRPr="00000000">
        <w:rPr>
          <w:rtl w:val="0"/>
        </w:rPr>
      </w:r>
    </w:p>
    <w:p w:rsidR="00000000" w:rsidDel="00000000" w:rsidP="00000000" w:rsidRDefault="00000000" w:rsidRPr="00000000" w14:paraId="00000002">
      <w:pPr>
        <w:numPr>
          <w:ilvl w:val="0"/>
          <w:numId w:val="1"/>
        </w:numPr>
        <w:pBdr>
          <w:top w:color="000000" w:space="0" w:sz="0" w:val="none"/>
          <w:left w:color="000000" w:space="0" w:sz="0" w:val="none"/>
          <w:bottom w:color="000000" w:space="0" w:sz="0" w:val="none"/>
          <w:right w:color="000000" w:space="0" w:sz="0" w:val="none"/>
          <w:between w:color="000000" w:space="0" w:sz="0" w:val="none"/>
        </w:pBdr>
        <w:ind w:left="360" w:hanging="360"/>
        <w:rPr>
          <w:rFonts w:ascii="Arial" w:cs="Arial" w:eastAsia="Arial" w:hAnsi="Arial"/>
          <w:b w:val="1"/>
          <w:bCs w:val="1"/>
          <w:color w:val="000000"/>
        </w:rPr>
      </w:pPr>
      <w:r w:rsidDel="00000000" w:rsidR="00000000" w:rsidRPr="00000000">
        <w:rPr>
          <w:rFonts w:ascii="Arial" w:cs="Arial" w:eastAsia="Arial" w:hAnsi="Arial"/>
          <w:b w:val="1"/>
          <w:bCs w:val="1"/>
          <w:rtl w:val="0"/>
        </w:rPr>
        <w:t xml:space="preserve">INF</w:t>
      </w:r>
      <w:r w:rsidDel="00000000" w:rsidR="00000000" w:rsidRPr="00000000">
        <w:rPr>
          <w:rFonts w:ascii="Arial" w:cs="Arial" w:eastAsia="Arial" w:hAnsi="Arial"/>
          <w:b w:val="1"/>
          <w:bCs w:val="1"/>
          <w:rtl w:val="0"/>
        </w:rPr>
        <w:t xml:space="preserve">ORM</w:t>
      </w:r>
      <w:r w:rsidDel="00000000" w:rsidR="00000000" w:rsidRPr="00000000">
        <w:rPr>
          <w:rFonts w:ascii="Arial" w:cs="Arial" w:eastAsia="Arial" w:hAnsi="Arial"/>
          <w:b w:val="1"/>
          <w:bCs w:val="1"/>
          <w:rtl w:val="0"/>
        </w:rPr>
        <w:t xml:space="preserve">ACIÓN</w:t>
      </w:r>
      <w:r w:rsidDel="00000000" w:rsidR="00000000" w:rsidRPr="00000000">
        <w:rPr>
          <w:rFonts w:ascii="Arial" w:cs="Arial" w:eastAsia="Arial" w:hAnsi="Arial"/>
          <w:b w:val="1"/>
          <w:bCs w:val="1"/>
          <w:color w:val="000000"/>
          <w:rtl w:val="0"/>
        </w:rPr>
        <w:t xml:space="preserve"> GENERAL DEL CONT</w:t>
      </w:r>
      <w:r w:rsidDel="00000000" w:rsidR="00000000" w:rsidRPr="00000000">
        <w:rPr>
          <w:rFonts w:ascii="Arial" w:cs="Arial" w:eastAsia="Arial" w:hAnsi="Arial"/>
          <w:b w:val="1"/>
          <w:bCs w:val="1"/>
          <w:color w:val="000000"/>
          <w:rtl w:val="0"/>
        </w:rPr>
        <w:t xml:space="preserve">RAT</w:t>
      </w:r>
      <w:r w:rsidDel="00000000" w:rsidR="00000000" w:rsidRPr="00000000">
        <w:rPr>
          <w:rFonts w:ascii="Arial" w:cs="Arial" w:eastAsia="Arial" w:hAnsi="Arial"/>
          <w:b w:val="1"/>
          <w:bCs w:val="1"/>
          <w:color w:val="000000"/>
          <w:rtl w:val="0"/>
        </w:rPr>
        <w:t xml:space="preserve">O</w:t>
      </w:r>
    </w:p>
    <w:p w:rsidR="00000000" w:rsidDel="00000000" w:rsidP="00000000" w:rsidRDefault="00000000" w:rsidRPr="00000000" w14:paraId="00000003">
      <w:pPr>
        <w:rPr>
          <w:rFonts w:ascii="Arial" w:cs="Arial" w:eastAsia="Arial" w:hAnsi="Arial"/>
        </w:rPr>
      </w:pPr>
      <w:r w:rsidDel="00000000" w:rsidR="00000000" w:rsidRPr="00000000">
        <w:rPr>
          <w:rtl w:val="0"/>
        </w:rPr>
      </w:r>
    </w:p>
    <w:tbl>
      <w:tblPr>
        <w:tblStyle w:val="Table1"/>
        <w:tblW w:w="13695.0" w:type="dxa"/>
        <w:jc w:val="left"/>
        <w:tblInd w:w="55.0" w:type="dxa"/>
        <w:tblLayout w:type="fixed"/>
        <w:tblLook w:val="0000"/>
      </w:tblPr>
      <w:tblGrid>
        <w:gridCol w:w="3134"/>
        <w:gridCol w:w="10561"/>
        <w:tblGridChange w:id="0">
          <w:tblGrid>
            <w:gridCol w:w="3134"/>
            <w:gridCol w:w="10561"/>
          </w:tblGrid>
        </w:tblGridChange>
      </w:tblGrid>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4">
            <w:pPr>
              <w:jc w:val="both"/>
              <w:rPr>
                <w:rFonts w:ascii="Arial" w:cs="Arial" w:eastAsia="Arial" w:hAnsi="Arial"/>
              </w:rPr>
            </w:pPr>
            <w:r w:rsidDel="00000000" w:rsidR="00000000" w:rsidRPr="00000000">
              <w:rPr>
                <w:rFonts w:ascii="Arial" w:cs="Arial" w:eastAsia="Arial" w:hAnsi="Arial"/>
                <w:rtl w:val="0"/>
              </w:rPr>
              <w:t xml:space="preserve">Contratista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05">
            <w:pPr>
              <w:jc w:val="both"/>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Blanca Jimena García Ferro</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6">
            <w:pPr>
              <w:rPr>
                <w:rFonts w:ascii="Arial" w:cs="Arial" w:eastAsia="Arial" w:hAnsi="Arial"/>
              </w:rPr>
            </w:pPr>
            <w:r w:rsidDel="00000000" w:rsidR="00000000" w:rsidRPr="00000000">
              <w:rPr>
                <w:rFonts w:ascii="Arial" w:cs="Arial" w:eastAsia="Arial" w:hAnsi="Arial"/>
                <w:rtl w:val="0"/>
              </w:rPr>
              <w:t xml:space="preserve">Informe de Actividades N.º</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7">
            <w:pPr>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4 de 5</w:t>
            </w:r>
          </w:p>
        </w:tc>
      </w:tr>
      <w:tr>
        <w:trPr>
          <w:cantSplit w:val="0"/>
          <w:trHeight w:val="49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8">
            <w:pPr>
              <w:rPr>
                <w:rFonts w:ascii="Arial" w:cs="Arial" w:eastAsia="Arial" w:hAnsi="Arial"/>
              </w:rPr>
            </w:pPr>
            <w:r w:rsidDel="00000000" w:rsidR="00000000" w:rsidRPr="00000000">
              <w:rPr>
                <w:rFonts w:ascii="Arial" w:cs="Arial" w:eastAsia="Arial" w:hAnsi="Arial"/>
                <w:rtl w:val="0"/>
              </w:rPr>
              <w:t xml:space="preserve">Periodo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9">
            <w:pPr>
              <w:rPr>
                <w:rFonts w:ascii="Arial" w:cs="Arial" w:eastAsia="Arial" w:hAnsi="Arial"/>
                <w:i w:val="1"/>
                <w:iCs w:val="1"/>
              </w:rPr>
            </w:pPr>
            <w:r w:rsidDel="00000000" w:rsidR="00000000" w:rsidRPr="00000000">
              <w:rPr>
                <w:rFonts w:ascii="Arial" w:cs="Arial" w:eastAsia="Arial" w:hAnsi="Arial"/>
                <w:i w:val="1"/>
                <w:iCs w:val="1"/>
                <w:rtl w:val="0"/>
              </w:rPr>
              <w:t xml:space="preserve">2026/04/27 a 2026/05/26</w:t>
            </w:r>
          </w:p>
        </w:tc>
      </w:tr>
      <w:tr>
        <w:trPr>
          <w:cantSplit w:val="0"/>
          <w:trHeight w:val="49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A">
            <w:pPr>
              <w:rPr>
                <w:rFonts w:ascii="Arial" w:cs="Arial" w:eastAsia="Arial" w:hAnsi="Arial"/>
              </w:rPr>
            </w:pPr>
            <w:r w:rsidDel="00000000" w:rsidR="00000000" w:rsidRPr="00000000">
              <w:rPr>
                <w:rFonts w:ascii="Arial" w:cs="Arial" w:eastAsia="Arial" w:hAnsi="Arial"/>
                <w:rtl w:val="0"/>
              </w:rPr>
              <w:t xml:space="preserve">Número del Contrato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B">
            <w:pPr>
              <w:rPr>
                <w:rFonts w:ascii="Arial" w:cs="Arial" w:eastAsia="Arial" w:hAnsi="Arial"/>
                <w:i w:val="1"/>
                <w:iCs w:val="1"/>
              </w:rPr>
            </w:pPr>
            <w:r w:rsidDel="00000000" w:rsidR="00000000" w:rsidRPr="00000000">
              <w:rPr>
                <w:rFonts w:ascii="Arial" w:cs="Arial" w:eastAsia="Arial" w:hAnsi="Arial"/>
                <w:i w:val="1"/>
                <w:iCs w:val="1"/>
                <w:rtl w:val="0"/>
              </w:rPr>
              <w:t xml:space="preserve">2774-2026</w:t>
            </w:r>
          </w:p>
        </w:tc>
      </w:tr>
      <w:tr>
        <w:trPr>
          <w:cantSplit w:val="0"/>
          <w:trHeight w:val="1114"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C">
            <w:pPr>
              <w:rPr>
                <w:rFonts w:ascii="Arial" w:cs="Arial" w:eastAsia="Arial" w:hAnsi="Arial"/>
              </w:rPr>
            </w:pPr>
            <w:r w:rsidDel="00000000" w:rsidR="00000000" w:rsidRPr="00000000">
              <w:rPr>
                <w:rFonts w:ascii="Arial" w:cs="Arial" w:eastAsia="Arial" w:hAnsi="Arial"/>
                <w:rtl w:val="0"/>
              </w:rPr>
              <w:t xml:space="preserve">Objeto: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D">
            <w:pPr>
              <w:rPr>
                <w:rFonts w:ascii="Arial" w:cs="Arial" w:eastAsia="Arial" w:hAnsi="Arial"/>
                <w:i w:val="1"/>
                <w:iCs w:val="1"/>
              </w:rPr>
            </w:pPr>
            <w:r w:rsidDel="00000000" w:rsidR="00000000" w:rsidRPr="00000000">
              <w:rPr>
                <w:rFonts w:ascii="Arial" w:cs="Arial" w:eastAsia="Arial" w:hAnsi="Arial"/>
                <w:i w:val="1"/>
                <w:iCs w:val="1"/>
                <w:rtl w:val="0"/>
              </w:rPr>
              <w:t xml:space="preserve">PRESTAR LOS SERVICIOS DE APOYO A LA GESTIÓN COMO MONITOR EN EL AREA DE RECREACION EN SU PROGRAMA PRIMERO LA NIÑEZ EN LOS CDI CON POBLACIÓN VULNERABLE PARA EL DESARROLLO DE PROCESOS ORIENTADOS AL CUMPLIMIENTO DEL PLAN DE DESARROLLO Y DE LA POLÍTICA PÚBLICA PEREIRA ACTIVA Y SALUDABLE DE LA SECRETARÍA DE DEPORTE Y RECREACIÓN DEL MUNICIPIO DE PEREIRA</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E">
            <w:pPr>
              <w:rPr>
                <w:rFonts w:ascii="Arial" w:cs="Arial" w:eastAsia="Arial" w:hAnsi="Arial"/>
              </w:rPr>
            </w:pPr>
            <w:r w:rsidDel="00000000" w:rsidR="00000000" w:rsidRPr="00000000">
              <w:rPr>
                <w:rFonts w:ascii="Arial" w:cs="Arial" w:eastAsia="Arial" w:hAnsi="Arial"/>
                <w:rtl w:val="0"/>
              </w:rPr>
              <w:t xml:space="preserve">Plazo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F">
            <w:pPr>
              <w:rPr>
                <w:rFonts w:ascii="Arial" w:cs="Arial" w:eastAsia="Arial" w:hAnsi="Arial"/>
                <w:i w:val="1"/>
                <w:iCs w:val="1"/>
              </w:rPr>
            </w:pPr>
            <w:r w:rsidDel="00000000" w:rsidR="00000000" w:rsidRPr="00000000">
              <w:rPr>
                <w:rFonts w:ascii="Arial" w:cs="Arial" w:eastAsia="Arial" w:hAnsi="Arial"/>
                <w:i w:val="1"/>
                <w:iCs w:val="1"/>
                <w:rtl w:val="0"/>
              </w:rPr>
              <w:t xml:space="preserve">Cinco (05) </w:t>
            </w:r>
            <w:r w:rsidDel="00000000" w:rsidR="00000000" w:rsidRPr="00000000">
              <w:rPr>
                <w:rFonts w:ascii="Arial" w:cs="Arial" w:eastAsia="Arial" w:hAnsi="Arial"/>
                <w:rtl w:val="0"/>
              </w:rPr>
              <w:t xml:space="preserve">meses</w:t>
            </w:r>
            <w:r w:rsidDel="00000000" w:rsidR="00000000" w:rsidRPr="00000000">
              <w:rPr>
                <w:rtl w:val="0"/>
              </w:rPr>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0">
            <w:pPr>
              <w:rPr>
                <w:rFonts w:ascii="Arial" w:cs="Arial" w:eastAsia="Arial" w:hAnsi="Arial"/>
              </w:rPr>
            </w:pPr>
            <w:r w:rsidDel="00000000" w:rsidR="00000000" w:rsidRPr="00000000">
              <w:rPr>
                <w:rFonts w:ascii="Arial" w:cs="Arial" w:eastAsia="Arial" w:hAnsi="Arial"/>
                <w:rtl w:val="0"/>
              </w:rPr>
              <w:t xml:space="preserve">Valor Total del Contrato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1">
            <w:pPr>
              <w:rPr>
                <w:rFonts w:ascii="Arial" w:cs="Arial" w:eastAsia="Arial" w:hAnsi="Arial"/>
                <w:i w:val="1"/>
                <w:iCs w:val="1"/>
              </w:rPr>
            </w:pPr>
            <w:r w:rsidDel="00000000" w:rsidR="00000000" w:rsidRPr="00000000">
              <w:rPr>
                <w:rFonts w:ascii="Arial" w:cs="Arial" w:eastAsia="Arial" w:hAnsi="Arial"/>
                <w:i w:val="1"/>
                <w:iCs w:val="1"/>
                <w:rtl w:val="0"/>
              </w:rPr>
              <w:t xml:space="preserve">QUINCE MILLONES DE PESOS MCTE ($15.000.000)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2">
            <w:pPr>
              <w:rPr>
                <w:rFonts w:ascii="Arial" w:cs="Arial" w:eastAsia="Arial" w:hAnsi="Arial"/>
              </w:rPr>
            </w:pPr>
            <w:r w:rsidDel="00000000" w:rsidR="00000000" w:rsidRPr="00000000">
              <w:rPr>
                <w:rFonts w:ascii="Arial" w:cs="Arial" w:eastAsia="Arial" w:hAnsi="Arial"/>
                <w:rtl w:val="0"/>
              </w:rPr>
              <w:t xml:space="preserve">Valor del Periodo del Informe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3">
            <w:pPr>
              <w:rPr>
                <w:rFonts w:ascii="Arial" w:cs="Arial" w:eastAsia="Arial" w:hAnsi="Arial"/>
                <w:i w:val="1"/>
                <w:iCs w:val="1"/>
              </w:rPr>
            </w:pPr>
            <w:r w:rsidDel="00000000" w:rsidR="00000000" w:rsidRPr="00000000">
              <w:rPr>
                <w:rFonts w:ascii="Arial" w:cs="Arial" w:eastAsia="Arial" w:hAnsi="Arial"/>
                <w:i w:val="1"/>
                <w:iCs w:val="1"/>
                <w:rtl w:val="0"/>
              </w:rPr>
              <w:t xml:space="preserve">TRES MILLONES DE PESOS MCTE ($3.000.000)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4">
            <w:pPr>
              <w:rPr>
                <w:rFonts w:ascii="Arial" w:cs="Arial" w:eastAsia="Arial" w:hAnsi="Arial"/>
              </w:rPr>
            </w:pPr>
            <w:r w:rsidDel="00000000" w:rsidR="00000000" w:rsidRPr="00000000">
              <w:rPr>
                <w:rFonts w:ascii="Arial" w:cs="Arial" w:eastAsia="Arial" w:hAnsi="Arial"/>
                <w:rtl w:val="0"/>
              </w:rPr>
              <w:t xml:space="preserve">Fecha de Inicio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5">
            <w:pPr>
              <w:rPr>
                <w:rFonts w:ascii="Arial" w:cs="Arial" w:eastAsia="Arial" w:hAnsi="Arial"/>
                <w:i w:val="1"/>
                <w:iCs w:val="1"/>
              </w:rPr>
            </w:pPr>
            <w:r w:rsidDel="00000000" w:rsidR="00000000" w:rsidRPr="00000000">
              <w:rPr>
                <w:rFonts w:ascii="Arial" w:cs="Arial" w:eastAsia="Arial" w:hAnsi="Arial"/>
                <w:i w:val="1"/>
                <w:iCs w:val="1"/>
                <w:rtl w:val="0"/>
              </w:rPr>
              <w:t xml:space="preserve">2026/01/27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6">
            <w:pPr>
              <w:rPr>
                <w:rFonts w:ascii="Arial" w:cs="Arial" w:eastAsia="Arial" w:hAnsi="Arial"/>
              </w:rPr>
            </w:pPr>
            <w:r w:rsidDel="00000000" w:rsidR="00000000" w:rsidRPr="00000000">
              <w:rPr>
                <w:rFonts w:ascii="Arial" w:cs="Arial" w:eastAsia="Arial" w:hAnsi="Arial"/>
                <w:rtl w:val="0"/>
              </w:rPr>
              <w:t xml:space="preserve">Fecha de Terminación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7">
            <w:pPr>
              <w:rPr>
                <w:rFonts w:ascii="Arial" w:cs="Arial" w:eastAsia="Arial" w:hAnsi="Arial"/>
                <w:i w:val="1"/>
                <w:iCs w:val="1"/>
              </w:rPr>
            </w:pPr>
            <w:r w:rsidDel="00000000" w:rsidR="00000000" w:rsidRPr="00000000">
              <w:rPr>
                <w:rFonts w:ascii="Arial" w:cs="Arial" w:eastAsia="Arial" w:hAnsi="Arial"/>
                <w:i w:val="1"/>
                <w:iCs w:val="1"/>
                <w:rtl w:val="0"/>
              </w:rPr>
              <w:t xml:space="preserve">2026/06/26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8">
            <w:pPr>
              <w:rPr>
                <w:rFonts w:ascii="Arial" w:cs="Arial" w:eastAsia="Arial" w:hAnsi="Arial"/>
              </w:rPr>
            </w:pPr>
            <w:r w:rsidDel="00000000" w:rsidR="00000000" w:rsidRPr="00000000">
              <w:rPr>
                <w:rFonts w:ascii="Arial" w:cs="Arial" w:eastAsia="Arial" w:hAnsi="Arial"/>
                <w:rtl w:val="0"/>
              </w:rPr>
              <w:t xml:space="preserve">Proyecto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9">
            <w:pPr>
              <w:rPr>
                <w:rFonts w:ascii="Arial" w:cs="Arial" w:eastAsia="Arial" w:hAnsi="Arial"/>
                <w:i w:val="1"/>
                <w:iCs w:val="1"/>
              </w:rPr>
            </w:pPr>
            <w:r w:rsidDel="00000000" w:rsidR="00000000" w:rsidRPr="00000000">
              <w:rPr>
                <w:rFonts w:ascii="Arial" w:cs="Arial" w:eastAsia="Arial" w:hAnsi="Arial"/>
                <w:i w:val="1"/>
                <w:iCs w:val="1"/>
                <w:rtl w:val="0"/>
              </w:rPr>
              <w:t xml:space="preserve">IMPLEMENTACIÓN DE PROGRAMAS DEL DEPORTE, LA RECREACIÓN Y LA ACTIVIDAD FÍSICA PARA EL BIENESTAR SOCIAL DEL DEPORTE PEREIRANO EN EL MUNICIPIO DE PEREIRA. </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A">
            <w:pPr>
              <w:rPr>
                <w:rFonts w:ascii="Arial" w:cs="Arial" w:eastAsia="Arial" w:hAnsi="Arial"/>
              </w:rPr>
            </w:pPr>
            <w:r w:rsidDel="00000000" w:rsidR="00000000" w:rsidRPr="00000000">
              <w:rPr>
                <w:rFonts w:ascii="Arial" w:cs="Arial" w:eastAsia="Arial" w:hAnsi="Arial"/>
                <w:rtl w:val="0"/>
              </w:rPr>
              <w:t xml:space="preserve">Supervisor</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B">
            <w:pPr>
              <w:rPr>
                <w:rFonts w:ascii="Arial" w:cs="Arial" w:eastAsia="Arial" w:hAnsi="Arial"/>
                <w:i w:val="1"/>
                <w:iCs w:val="1"/>
              </w:rPr>
            </w:pPr>
            <w:r w:rsidDel="00000000" w:rsidR="00000000" w:rsidRPr="00000000">
              <w:rPr>
                <w:rFonts w:ascii="Arial" w:cs="Arial" w:eastAsia="Arial" w:hAnsi="Arial"/>
                <w:i w:val="1"/>
                <w:iCs w:val="1"/>
                <w:rtl w:val="0"/>
              </w:rPr>
              <w:t xml:space="preserve">OSWALDO MUÑOZ TORO</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C">
            <w:pPr>
              <w:rPr>
                <w:rFonts w:ascii="Arial" w:cs="Arial" w:eastAsia="Arial" w:hAnsi="Arial"/>
              </w:rPr>
            </w:pPr>
            <w:r w:rsidDel="00000000" w:rsidR="00000000" w:rsidRPr="00000000">
              <w:rPr>
                <w:rFonts w:ascii="Arial" w:cs="Arial" w:eastAsia="Arial" w:hAnsi="Arial"/>
                <w:rtl w:val="0"/>
              </w:rPr>
              <w:t xml:space="preserve">Dependencia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D">
            <w:pPr>
              <w:rPr>
                <w:rFonts w:ascii="Arial" w:cs="Arial" w:eastAsia="Arial" w:hAnsi="Arial"/>
                <w:i w:val="1"/>
                <w:iCs w:val="1"/>
              </w:rPr>
            </w:pPr>
            <w:r w:rsidDel="00000000" w:rsidR="00000000" w:rsidRPr="00000000">
              <w:rPr>
                <w:rFonts w:ascii="Arial" w:cs="Arial" w:eastAsia="Arial" w:hAnsi="Arial"/>
                <w:i w:val="1"/>
                <w:iCs w:val="1"/>
                <w:rtl w:val="0"/>
              </w:rPr>
              <w:t xml:space="preserve">SECRETARIA DE DEPORTE Y RECREACIÓN</w:t>
            </w:r>
          </w:p>
        </w:tc>
      </w:tr>
    </w:tbl>
    <w:p w:rsidR="00000000" w:rsidDel="00000000" w:rsidP="00000000" w:rsidRDefault="00000000" w:rsidRPr="00000000" w14:paraId="0000001E">
      <w:pPr>
        <w:rPr>
          <w:rFonts w:ascii="Arial" w:cs="Arial" w:eastAsia="Arial" w:hAnsi="Arial"/>
        </w:rPr>
      </w:pPr>
      <w:r w:rsidDel="00000000" w:rsidR="00000000" w:rsidRPr="00000000">
        <w:rPr>
          <w:rtl w:val="0"/>
        </w:rPr>
      </w:r>
    </w:p>
    <w:p w:rsidR="00000000" w:rsidDel="00000000" w:rsidP="00000000" w:rsidRDefault="00000000" w:rsidRPr="00000000" w14:paraId="0000001F">
      <w:pPr>
        <w:rPr>
          <w:rFonts w:ascii="Arial" w:cs="Arial" w:eastAsia="Arial" w:hAnsi="Arial"/>
        </w:rPr>
      </w:pPr>
      <w:r w:rsidDel="00000000" w:rsidR="00000000" w:rsidRPr="00000000">
        <w:rPr>
          <w:rtl w:val="0"/>
        </w:rPr>
      </w:r>
    </w:p>
    <w:p w:rsidR="00000000" w:rsidDel="00000000" w:rsidP="00000000" w:rsidRDefault="00000000" w:rsidRPr="00000000" w14:paraId="00000020">
      <w:pPr>
        <w:rPr>
          <w:rFonts w:ascii="Arial" w:cs="Arial" w:eastAsia="Arial" w:hAnsi="Arial"/>
        </w:rPr>
      </w:pPr>
      <w:r w:rsidDel="00000000" w:rsidR="00000000" w:rsidRPr="00000000">
        <w:rPr>
          <w:rtl w:val="0"/>
        </w:rPr>
      </w:r>
    </w:p>
    <w:p w:rsidR="00000000" w:rsidDel="00000000" w:rsidP="00000000" w:rsidRDefault="00000000" w:rsidRPr="00000000" w14:paraId="00000021">
      <w:pPr>
        <w:rPr>
          <w:rFonts w:ascii="Arial" w:cs="Arial" w:eastAsia="Arial" w:hAnsi="Arial"/>
        </w:rPr>
      </w:pPr>
      <w:r w:rsidDel="00000000" w:rsidR="00000000" w:rsidRPr="00000000">
        <w:rPr>
          <w:rtl w:val="0"/>
        </w:rPr>
      </w:r>
    </w:p>
    <w:p w:rsidR="00000000" w:rsidDel="00000000" w:rsidP="00000000" w:rsidRDefault="00000000" w:rsidRPr="00000000" w14:paraId="00000022">
      <w:pPr>
        <w:numPr>
          <w:ilvl w:val="0"/>
          <w:numId w:val="1"/>
        </w:numPr>
        <w:pBdr>
          <w:top w:color="000000" w:space="0" w:sz="0" w:val="none"/>
          <w:left w:color="000000" w:space="0" w:sz="0" w:val="none"/>
          <w:bottom w:color="000000" w:space="0" w:sz="0" w:val="none"/>
          <w:right w:color="000000" w:space="0" w:sz="0" w:val="none"/>
          <w:between w:color="000000" w:space="0" w:sz="0" w:val="none"/>
        </w:pBdr>
        <w:ind w:left="360" w:hanging="360"/>
        <w:rPr>
          <w:rFonts w:ascii="Arial" w:cs="Arial" w:eastAsia="Arial" w:hAnsi="Arial"/>
          <w:b w:val="1"/>
          <w:bCs w:val="1"/>
        </w:rPr>
      </w:pPr>
      <w:r w:rsidDel="00000000" w:rsidR="00000000" w:rsidRPr="00000000">
        <w:rPr>
          <w:rFonts w:ascii="Arial" w:cs="Arial" w:eastAsia="Arial" w:hAnsi="Arial"/>
          <w:b w:val="1"/>
          <w:bCs w:val="1"/>
          <w:rtl w:val="0"/>
        </w:rPr>
        <w:t xml:space="preserve">DESARROLLO DEL CONTRATO</w:t>
      </w:r>
    </w:p>
    <w:p w:rsidR="00000000" w:rsidDel="00000000" w:rsidP="00000000" w:rsidRDefault="00000000" w:rsidRPr="00000000" w14:paraId="00000023">
      <w:pPr>
        <w:rPr>
          <w:rFonts w:ascii="Arial" w:cs="Arial" w:eastAsia="Arial" w:hAnsi="Arial"/>
        </w:rPr>
      </w:pPr>
      <w:r w:rsidDel="00000000" w:rsidR="00000000" w:rsidRPr="00000000">
        <w:rPr>
          <w:rtl w:val="0"/>
        </w:rPr>
      </w:r>
    </w:p>
    <w:tbl>
      <w:tblPr>
        <w:tblStyle w:val="Table2"/>
        <w:tblW w:w="13110.0" w:type="dxa"/>
        <w:jc w:val="left"/>
        <w:tblLayout w:type="fixed"/>
        <w:tblLook w:val="0000"/>
      </w:tblPr>
      <w:tblGrid>
        <w:gridCol w:w="2430"/>
        <w:gridCol w:w="6030"/>
        <w:gridCol w:w="2310"/>
        <w:gridCol w:w="2340"/>
        <w:tblGridChange w:id="0">
          <w:tblGrid>
            <w:gridCol w:w="2430"/>
            <w:gridCol w:w="6030"/>
            <w:gridCol w:w="2310"/>
            <w:gridCol w:w="2340"/>
          </w:tblGrid>
        </w:tblGridChange>
      </w:tblGrid>
      <w:tr>
        <w:trPr>
          <w:cantSplit w:val="0"/>
          <w:trHeight w:val="45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OBJETIVOS O ALCANCES DEL CONTRATO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5">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ACTIVIDAD DESARROLLADA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6">
            <w:pPr>
              <w:jc w:val="cente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REGISTRO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7">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OBSERVACIONES</w:t>
            </w:r>
          </w:p>
        </w:tc>
      </w:tr>
      <w:tr>
        <w:trPr>
          <w:cantSplit w:val="0"/>
          <w:trHeight w:val="96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28">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1.APOYAR EL </w:t>
            </w:r>
          </w:p>
          <w:p w:rsidR="00000000" w:rsidDel="00000000" w:rsidP="00000000" w:rsidRDefault="00000000" w:rsidRPr="00000000" w14:paraId="00000029">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CUMPLIMIENTO DE LAS </w:t>
            </w:r>
          </w:p>
          <w:p w:rsidR="00000000" w:rsidDel="00000000" w:rsidP="00000000" w:rsidRDefault="00000000" w:rsidRPr="00000000" w14:paraId="0000002A">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METAS DEL PLAN DE </w:t>
            </w:r>
          </w:p>
          <w:p w:rsidR="00000000" w:rsidDel="00000000" w:rsidP="00000000" w:rsidRDefault="00000000" w:rsidRPr="00000000" w14:paraId="0000002B">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DESARROLLO A </w:t>
            </w:r>
          </w:p>
          <w:p w:rsidR="00000000" w:rsidDel="00000000" w:rsidP="00000000" w:rsidRDefault="00000000" w:rsidRPr="00000000" w14:paraId="0000002C">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TRAVÉS DEL </w:t>
            </w:r>
          </w:p>
          <w:p w:rsidR="00000000" w:rsidDel="00000000" w:rsidP="00000000" w:rsidRDefault="00000000" w:rsidRPr="00000000" w14:paraId="0000002D">
            <w:pPr>
              <w:rPr>
                <w:rFonts w:ascii="Arial" w:cs="Arial" w:eastAsia="Arial" w:hAnsi="Arial"/>
                <w:i w:val="1"/>
                <w:iCs w:val="1"/>
                <w:sz w:val="20"/>
                <w:szCs w:val="20"/>
              </w:rPr>
            </w:pPr>
            <w:r w:rsidDel="00000000" w:rsidR="00000000" w:rsidRPr="00000000">
              <w:rPr>
                <w:rFonts w:ascii="Arial" w:cs="Arial" w:eastAsia="Arial" w:hAnsi="Arial"/>
                <w:b w:val="1"/>
                <w:bCs w:val="1"/>
                <w:i w:val="1"/>
                <w:iCs w:val="1"/>
                <w:sz w:val="20"/>
                <w:szCs w:val="20"/>
                <w:rtl w:val="0"/>
              </w:rPr>
              <w:t xml:space="preserve">PROGRAMA PRIMERO LA NIÑEZ, QUE CONLLEVEN A MEJORAR LA CALIDAD DEL SERVICIO DRAEF.</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E">
            <w:pPr>
              <w:jc w:val="both"/>
              <w:rPr>
                <w:rFonts w:ascii="Arial" w:cs="Arial" w:eastAsia="Arial" w:hAnsi="Arial"/>
                <w:i w:val="1"/>
                <w:iCs w:val="1"/>
              </w:rPr>
            </w:pPr>
            <w:r w:rsidDel="00000000" w:rsidR="00000000" w:rsidRPr="00000000">
              <w:rPr>
                <w:rFonts w:ascii="Arial" w:cs="Arial" w:eastAsia="Arial" w:hAnsi="Arial"/>
                <w:i w:val="1"/>
                <w:iCs w:val="1"/>
                <w:rtl w:val="0"/>
              </w:rPr>
              <w:t xml:space="preserve">1. </w:t>
            </w:r>
            <w:r w:rsidDel="00000000" w:rsidR="00000000" w:rsidRPr="00000000">
              <w:rPr>
                <w:rFonts w:ascii="Arial" w:cs="Arial" w:eastAsia="Arial" w:hAnsi="Arial"/>
                <w:i w:val="1"/>
                <w:iCs w:val="1"/>
                <w:rtl w:val="0"/>
              </w:rPr>
              <w:t xml:space="preserve">En este periodo del </w:t>
            </w:r>
            <w:r w:rsidDel="00000000" w:rsidR="00000000" w:rsidRPr="00000000">
              <w:rPr>
                <w:rFonts w:ascii="Arial" w:cs="Arial" w:eastAsia="Arial" w:hAnsi="Arial"/>
                <w:i w:val="1"/>
                <w:iCs w:val="1"/>
                <w:rtl w:val="0"/>
              </w:rPr>
              <w:t xml:space="preserve">2026/04/26 a 2026/05/27</w:t>
            </w:r>
            <w:r w:rsidDel="00000000" w:rsidR="00000000" w:rsidRPr="00000000">
              <w:rPr>
                <w:rFonts w:ascii="Arial" w:cs="Arial" w:eastAsia="Arial" w:hAnsi="Arial"/>
                <w:i w:val="1"/>
                <w:iCs w:val="1"/>
                <w:rtl w:val="0"/>
              </w:rPr>
              <w:t xml:space="preserve"> como en los anteriores se viene dando continuidad al pro</w:t>
            </w:r>
            <w:r w:rsidDel="00000000" w:rsidR="00000000" w:rsidRPr="00000000">
              <w:rPr>
                <w:rFonts w:ascii="Arial" w:cs="Arial" w:eastAsia="Arial" w:hAnsi="Arial"/>
                <w:i w:val="1"/>
                <w:iCs w:val="1"/>
                <w:rtl w:val="0"/>
              </w:rPr>
              <w:t xml:space="preserve">grama primero la niñez en la Institución Byron Gaviria con trabajo en la resistencia, fuerza, flexibilidad, velocidad entre otras.</w:t>
            </w:r>
          </w:p>
          <w:p w:rsidR="00000000" w:rsidDel="00000000" w:rsidP="00000000" w:rsidRDefault="00000000" w:rsidRPr="00000000" w14:paraId="0000002F">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30">
            <w:pPr>
              <w:jc w:val="both"/>
              <w:rPr>
                <w:rFonts w:ascii="Arial" w:cs="Arial" w:eastAsia="Arial" w:hAnsi="Arial"/>
                <w:i w:val="1"/>
                <w:iCs w:val="1"/>
              </w:rPr>
            </w:pPr>
            <w:r w:rsidDel="00000000" w:rsidR="00000000" w:rsidRPr="00000000">
              <w:rPr>
                <w:rFonts w:ascii="Arial" w:cs="Arial" w:eastAsia="Arial" w:hAnsi="Arial"/>
                <w:i w:val="1"/>
                <w:iCs w:val="1"/>
                <w:rtl w:val="0"/>
              </w:rPr>
              <w:t xml:space="preserve">Se hicieron intervenciones los días 28,29, 30 de abril y 5,6,7,12,13,14,19,20,21 y 26 de mayo.</w:t>
            </w:r>
          </w:p>
          <w:p w:rsidR="00000000" w:rsidDel="00000000" w:rsidP="00000000" w:rsidRDefault="00000000" w:rsidRPr="00000000" w14:paraId="00000031">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32">
            <w:pPr>
              <w:jc w:val="both"/>
              <w:rPr>
                <w:rFonts w:ascii="Arial" w:cs="Arial" w:eastAsia="Arial" w:hAnsi="Arial"/>
                <w:i w:val="1"/>
                <w:iCs w:val="1"/>
              </w:rPr>
            </w:pPr>
            <w:r w:rsidDel="00000000" w:rsidR="00000000" w:rsidRPr="00000000">
              <w:rPr>
                <w:rFonts w:ascii="Arial" w:cs="Arial" w:eastAsia="Arial" w:hAnsi="Arial"/>
                <w:i w:val="1"/>
                <w:iCs w:val="1"/>
                <w:rtl w:val="0"/>
              </w:rPr>
              <w:t xml:space="preserve">En general, los resultados reflejan el cumplimiento de las actividades programadas, así como un fortalecimiento en la cobertura y en la participación de los beneficiarios dentro de la Institución Educativa Byron Gaviria de la comuna Perla del Otún del barrio los 2500 lotes.</w:t>
            </w:r>
          </w:p>
          <w:p w:rsidR="00000000" w:rsidDel="00000000" w:rsidP="00000000" w:rsidRDefault="00000000" w:rsidRPr="00000000" w14:paraId="00000033">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34">
            <w:pPr>
              <w:jc w:val="both"/>
              <w:rPr>
                <w:rFonts w:ascii="Arial" w:cs="Arial" w:eastAsia="Arial" w:hAnsi="Arial"/>
                <w:i w:val="1"/>
                <w:iCs w:val="1"/>
              </w:rPr>
            </w:pPr>
            <w:r w:rsidDel="00000000" w:rsidR="00000000" w:rsidRPr="00000000">
              <w:rPr>
                <w:rFonts w:ascii="Arial" w:cs="Arial" w:eastAsia="Arial" w:hAnsi="Arial"/>
                <w:i w:val="1"/>
                <w:iCs w:val="1"/>
                <w:rtl w:val="0"/>
              </w:rPr>
              <w:t xml:space="preserve">En el desglose de los grupos atendidos, se evidencia la siguiente organización:</w:t>
            </w:r>
          </w:p>
          <w:p w:rsidR="00000000" w:rsidDel="00000000" w:rsidP="00000000" w:rsidRDefault="00000000" w:rsidRPr="00000000" w14:paraId="00000035">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36">
            <w:pPr>
              <w:rPr>
                <w:rFonts w:ascii="Arial" w:cs="Arial" w:eastAsia="Arial" w:hAnsi="Arial"/>
                <w:i w:val="1"/>
                <w:iCs w:val="1"/>
              </w:rPr>
            </w:pPr>
            <w:r w:rsidDel="00000000" w:rsidR="00000000" w:rsidRPr="00000000">
              <w:rPr>
                <w:rFonts w:ascii="Arial" w:cs="Arial" w:eastAsia="Arial" w:hAnsi="Arial"/>
                <w:i w:val="1"/>
                <w:iCs w:val="1"/>
                <w:rtl w:val="0"/>
              </w:rPr>
              <w:t xml:space="preserve">Grupo 1 Transición 1</w:t>
              <w:tab/>
              <w:t xml:space="preserve">17 alumnos</w:t>
            </w:r>
          </w:p>
          <w:p w:rsidR="00000000" w:rsidDel="00000000" w:rsidP="00000000" w:rsidRDefault="00000000" w:rsidRPr="00000000" w14:paraId="00000037">
            <w:pPr>
              <w:rPr>
                <w:rFonts w:ascii="Arial" w:cs="Arial" w:eastAsia="Arial" w:hAnsi="Arial"/>
                <w:i w:val="1"/>
                <w:iCs w:val="1"/>
              </w:rPr>
            </w:pPr>
            <w:r w:rsidDel="00000000" w:rsidR="00000000" w:rsidRPr="00000000">
              <w:rPr>
                <w:rFonts w:ascii="Arial" w:cs="Arial" w:eastAsia="Arial" w:hAnsi="Arial"/>
                <w:i w:val="1"/>
                <w:iCs w:val="1"/>
                <w:rtl w:val="0"/>
              </w:rPr>
              <w:t xml:space="preserve">Grupo 2 Transición 2</w:t>
              <w:tab/>
              <w:t xml:space="preserve">19 alumnos</w:t>
            </w:r>
          </w:p>
          <w:p w:rsidR="00000000" w:rsidDel="00000000" w:rsidP="00000000" w:rsidRDefault="00000000" w:rsidRPr="00000000" w14:paraId="00000038">
            <w:pPr>
              <w:rPr>
                <w:rFonts w:ascii="Arial" w:cs="Arial" w:eastAsia="Arial" w:hAnsi="Arial"/>
                <w:i w:val="1"/>
                <w:iCs w:val="1"/>
              </w:rPr>
            </w:pPr>
            <w:r w:rsidDel="00000000" w:rsidR="00000000" w:rsidRPr="00000000">
              <w:rPr>
                <w:rFonts w:ascii="Arial" w:cs="Arial" w:eastAsia="Arial" w:hAnsi="Arial"/>
                <w:i w:val="1"/>
                <w:iCs w:val="1"/>
                <w:rtl w:val="0"/>
              </w:rPr>
              <w:t xml:space="preserve">Grupo 3 Transición 3</w:t>
              <w:tab/>
              <w:t xml:space="preserve">25 alumnos</w:t>
            </w:r>
          </w:p>
          <w:p w:rsidR="00000000" w:rsidDel="00000000" w:rsidP="00000000" w:rsidRDefault="00000000" w:rsidRPr="00000000" w14:paraId="00000039">
            <w:pPr>
              <w:rPr>
                <w:rFonts w:ascii="Arial" w:cs="Arial" w:eastAsia="Arial" w:hAnsi="Arial"/>
                <w:i w:val="1"/>
                <w:iCs w:val="1"/>
              </w:rPr>
            </w:pPr>
            <w:r w:rsidDel="00000000" w:rsidR="00000000" w:rsidRPr="00000000">
              <w:rPr>
                <w:rFonts w:ascii="Arial" w:cs="Arial" w:eastAsia="Arial" w:hAnsi="Arial"/>
                <w:i w:val="1"/>
                <w:iCs w:val="1"/>
                <w:rtl w:val="0"/>
              </w:rPr>
              <w:t xml:space="preserve">Grupo 4 Primero     2           29 alumnos</w:t>
            </w:r>
          </w:p>
          <w:p w:rsidR="00000000" w:rsidDel="00000000" w:rsidP="00000000" w:rsidRDefault="00000000" w:rsidRPr="00000000" w14:paraId="0000003A">
            <w:pPr>
              <w:rPr>
                <w:rFonts w:ascii="Arial" w:cs="Arial" w:eastAsia="Arial" w:hAnsi="Arial"/>
                <w:i w:val="1"/>
                <w:iCs w:val="1"/>
              </w:rPr>
            </w:pPr>
            <w:r w:rsidDel="00000000" w:rsidR="00000000" w:rsidRPr="00000000">
              <w:rPr>
                <w:rFonts w:ascii="Arial" w:cs="Arial" w:eastAsia="Arial" w:hAnsi="Arial"/>
                <w:i w:val="1"/>
                <w:iCs w:val="1"/>
                <w:rtl w:val="0"/>
              </w:rPr>
              <w:t xml:space="preserve">Grupo 5 Jardín       1             17 alumnos</w:t>
            </w:r>
          </w:p>
          <w:p w:rsidR="00000000" w:rsidDel="00000000" w:rsidP="00000000" w:rsidRDefault="00000000" w:rsidRPr="00000000" w14:paraId="0000003B">
            <w:pPr>
              <w:rPr>
                <w:rFonts w:ascii="Arial" w:cs="Arial" w:eastAsia="Arial" w:hAnsi="Arial"/>
                <w:i w:val="1"/>
                <w:iCs w:val="1"/>
              </w:rPr>
            </w:pPr>
            <w:r w:rsidDel="00000000" w:rsidR="00000000" w:rsidRPr="00000000">
              <w:rPr>
                <w:rFonts w:ascii="Arial" w:cs="Arial" w:eastAsia="Arial" w:hAnsi="Arial"/>
                <w:i w:val="1"/>
                <w:iCs w:val="1"/>
                <w:rtl w:val="0"/>
              </w:rPr>
              <w:t xml:space="preserve">Grupo 6 Jardín       2             14 alumnos</w:t>
            </w:r>
          </w:p>
          <w:p w:rsidR="00000000" w:rsidDel="00000000" w:rsidP="00000000" w:rsidRDefault="00000000" w:rsidRPr="00000000" w14:paraId="0000003C">
            <w:pPr>
              <w:rPr>
                <w:rFonts w:ascii="Arial" w:cs="Arial" w:eastAsia="Arial" w:hAnsi="Arial"/>
                <w:i w:val="1"/>
                <w:iCs w:val="1"/>
              </w:rPr>
            </w:pPr>
            <w:r w:rsidDel="00000000" w:rsidR="00000000" w:rsidRPr="00000000">
              <w:rPr>
                <w:rFonts w:ascii="Arial" w:cs="Arial" w:eastAsia="Arial" w:hAnsi="Arial"/>
                <w:i w:val="1"/>
                <w:iCs w:val="1"/>
                <w:rtl w:val="0"/>
              </w:rPr>
              <w:t xml:space="preserve">Grupo 7 Primero    3            31 alumnos</w:t>
            </w:r>
          </w:p>
          <w:p w:rsidR="00000000" w:rsidDel="00000000" w:rsidP="00000000" w:rsidRDefault="00000000" w:rsidRPr="00000000" w14:paraId="0000003D">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3E">
            <w:pPr>
              <w:jc w:val="both"/>
              <w:rPr>
                <w:rFonts w:ascii="Arial" w:cs="Arial" w:eastAsia="Arial" w:hAnsi="Arial"/>
                <w:i w:val="1"/>
                <w:iCs w:val="1"/>
              </w:rPr>
            </w:pPr>
            <w:r w:rsidDel="00000000" w:rsidR="00000000" w:rsidRPr="00000000">
              <w:rPr>
                <w:rFonts w:ascii="Arial" w:cs="Arial" w:eastAsia="Arial" w:hAnsi="Arial"/>
                <w:i w:val="1"/>
                <w:iCs w:val="1"/>
                <w:rtl w:val="0"/>
              </w:rPr>
              <w:t xml:space="preserve">Con corte al 27 de mayo de 2026, el programa registra 213 beneficiarios únicos atendidos y un promedio mensual de cobertura de 153 participantes, lo que evidencia un alcance sostenido durante el periodo evaluado. De este total, 65 personas cumplieron con los criterios de adherencia establecidos, es decir, permanecieron mínimo 4 meses en el programa con una asistencia igual o superior al 80%, alcanzando un porcentaje de adherencia del 30,52%. En cuanto a la fidelización, se identificaron 2 beneficiarios que consolidaron su permanencia, lo que corresponde al 0,94% del total atendido. La rotación de usuarios se mantuvo baja en 0,39, reflejando estabilidad en la población vinculada.</w:t>
            </w:r>
          </w:p>
          <w:p w:rsidR="00000000" w:rsidDel="00000000" w:rsidP="00000000" w:rsidRDefault="00000000" w:rsidRPr="00000000" w14:paraId="0000003F">
            <w:pPr>
              <w:jc w:val="both"/>
              <w:rPr>
                <w:rFonts w:ascii="Arial" w:cs="Arial" w:eastAsia="Arial" w:hAnsi="Arial"/>
                <w:i w:val="1"/>
                <w:iCs w:val="1"/>
              </w:rPr>
            </w:pPr>
            <w:r w:rsidDel="00000000" w:rsidR="00000000" w:rsidRPr="00000000">
              <w:rPr>
                <w:rFonts w:ascii="Arial" w:cs="Arial" w:eastAsia="Arial" w:hAnsi="Arial"/>
                <w:i w:val="1"/>
                <w:iCs w:val="1"/>
                <w:rtl w:val="0"/>
              </w:rPr>
              <w:t xml:space="preserve">Los datos muestran una base amplia de participación inicial, pero una tasa de adherencia moderada, lo que sugiere que se deben fortalecer las estrategias de seguimiento y acompañamiento para retener a los beneficiarios en el proceso. El bajo nivel de fidelización indica que la mayoría de los participantes aún no completan el tiempo y la constancia requeridos para consolidarse en el programa.</w:t>
            </w:r>
          </w:p>
          <w:p w:rsidR="00000000" w:rsidDel="00000000" w:rsidP="00000000" w:rsidRDefault="00000000" w:rsidRPr="00000000" w14:paraId="00000040">
            <w:pPr>
              <w:jc w:val="both"/>
              <w:rPr>
                <w:rFonts w:ascii="Arial" w:cs="Arial" w:eastAsia="Arial" w:hAnsi="Arial"/>
                <w:i w:val="1"/>
                <w:iCs w:val="1"/>
              </w:rPr>
            </w:pPr>
            <w:r w:rsidDel="00000000" w:rsidR="00000000" w:rsidRPr="00000000">
              <w:rPr>
                <w:rFonts w:ascii="Arial" w:cs="Arial" w:eastAsia="Arial" w:hAnsi="Arial"/>
                <w:i w:val="1"/>
                <w:iCs w:val="1"/>
                <w:rtl w:val="0"/>
              </w:rPr>
              <w:t xml:space="preserve">  </w:t>
            </w:r>
            <w:r w:rsidDel="00000000" w:rsidR="00000000" w:rsidRPr="00000000">
              <w:rPr>
                <w:rtl w:val="0"/>
              </w:rPr>
            </w:r>
          </w:p>
          <w:p w:rsidR="00000000" w:rsidDel="00000000" w:rsidP="00000000" w:rsidRDefault="00000000" w:rsidRPr="00000000" w14:paraId="00000041">
            <w:pPr>
              <w:rPr>
                <w:rFonts w:ascii="Arial" w:cs="Arial" w:eastAsia="Arial" w:hAnsi="Arial"/>
                <w:i w:val="1"/>
                <w:iCs w:val="1"/>
              </w:rPr>
            </w:pPr>
            <w:r w:rsidDel="00000000" w:rsidR="00000000" w:rsidRPr="00000000">
              <w:rPr>
                <w:rFonts w:ascii="Arial" w:cs="Arial" w:eastAsia="Arial" w:hAnsi="Arial"/>
                <w:i w:val="1"/>
                <w:iCs w:val="1"/>
                <w:rtl w:val="0"/>
              </w:rPr>
              <w:t xml:space="preserve">En relación con la organización de la atención, el tablero de indicadores reporta 1 instructor registrado, 7 grupos activos, una cobertura de 230 usuarios frente a una meta de 160, para un logro del 144%, y 51 clases ejecutadas frente a una meta de 58, equivalente al 88%. Asimismo, se registran 29 usuarios por grupo, 20 usuarios por clase, 7 clases no dictadas y una asistencia registrada del 68%, lo que evidencia continuidad en la prestación del servicio y un nivel de ejecución favorable frente a la meta planteada.</w:t>
            </w:r>
          </w:p>
          <w:p w:rsidR="00000000" w:rsidDel="00000000" w:rsidP="00000000" w:rsidRDefault="00000000" w:rsidRPr="00000000" w14:paraId="00000042">
            <w:pPr>
              <w:rPr>
                <w:rFonts w:ascii="Arial" w:cs="Arial" w:eastAsia="Arial" w:hAnsi="Arial"/>
                <w:i w:val="1"/>
                <w:i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3">
            <w:pPr>
              <w:rPr>
                <w:rFonts w:ascii="Arial" w:cs="Arial" w:eastAsia="Arial" w:hAnsi="Arial"/>
                <w:i w:val="1"/>
                <w:iCs w:val="1"/>
              </w:rPr>
            </w:pPr>
            <w:r w:rsidDel="00000000" w:rsidR="00000000" w:rsidRPr="00000000">
              <w:rPr>
                <w:rFonts w:ascii="Arial" w:cs="Arial" w:eastAsia="Arial" w:hAnsi="Arial"/>
                <w:i w:val="1"/>
                <w:iCs w:val="1"/>
                <w:rtl w:val="0"/>
              </w:rPr>
              <w:t xml:space="preserve">1.Registro fo</w:t>
            </w:r>
            <w:r w:rsidDel="00000000" w:rsidR="00000000" w:rsidRPr="00000000">
              <w:rPr>
                <w:rFonts w:ascii="Arial" w:cs="Arial" w:eastAsia="Arial" w:hAnsi="Arial"/>
                <w:i w:val="1"/>
                <w:iCs w:val="1"/>
                <w:rtl w:val="0"/>
              </w:rPr>
              <w:t xml:space="preserve">tográfic</w:t>
            </w:r>
            <w:r w:rsidDel="00000000" w:rsidR="00000000" w:rsidRPr="00000000">
              <w:rPr>
                <w:rFonts w:ascii="Arial" w:cs="Arial" w:eastAsia="Arial" w:hAnsi="Arial"/>
                <w:i w:val="1"/>
                <w:iCs w:val="1"/>
                <w:rtl w:val="0"/>
              </w:rPr>
              <w:t xml:space="preserve">o del alcance 1.</w:t>
            </w:r>
          </w:p>
          <w:p w:rsidR="00000000" w:rsidDel="00000000" w:rsidP="00000000" w:rsidRDefault="00000000" w:rsidRPr="00000000" w14:paraId="00000044">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5">
            <w:pPr>
              <w:rPr>
                <w:rFonts w:ascii="Arial" w:cs="Arial" w:eastAsia="Arial" w:hAnsi="Arial"/>
                <w:i w:val="1"/>
                <w:iCs w:val="1"/>
              </w:rPr>
            </w:pPr>
            <w:r w:rsidDel="00000000" w:rsidR="00000000" w:rsidRPr="00000000">
              <w:rPr>
                <w:rFonts w:ascii="Arial" w:cs="Arial" w:eastAsia="Arial" w:hAnsi="Arial"/>
                <w:i w:val="1"/>
                <w:iCs w:val="1"/>
                <w:rtl w:val="0"/>
              </w:rPr>
              <w:t xml:space="preserve">1.1 Constancia de prestación de servicios</w:t>
            </w:r>
          </w:p>
          <w:p w:rsidR="00000000" w:rsidDel="00000000" w:rsidP="00000000" w:rsidRDefault="00000000" w:rsidRPr="00000000" w14:paraId="00000046">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7">
            <w:pPr>
              <w:rPr>
                <w:rFonts w:ascii="Arial" w:cs="Arial" w:eastAsia="Arial" w:hAnsi="Arial"/>
                <w:i w:val="1"/>
                <w:iCs w:val="1"/>
              </w:rPr>
            </w:pPr>
            <w:r w:rsidDel="00000000" w:rsidR="00000000" w:rsidRPr="00000000">
              <w:rPr>
                <w:rFonts w:ascii="Arial" w:cs="Arial" w:eastAsia="Arial" w:hAnsi="Arial"/>
                <w:i w:val="1"/>
                <w:iCs w:val="1"/>
                <w:rtl w:val="0"/>
              </w:rPr>
              <w:t xml:space="preserve">1.2 Cobertura e indicadores</w:t>
            </w:r>
          </w:p>
          <w:p w:rsidR="00000000" w:rsidDel="00000000" w:rsidP="00000000" w:rsidRDefault="00000000" w:rsidRPr="00000000" w14:paraId="00000048">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9">
            <w:pPr>
              <w:rPr>
                <w:rFonts w:ascii="Arial" w:cs="Arial" w:eastAsia="Arial" w:hAnsi="Arial"/>
                <w:i w:val="1"/>
                <w:iCs w:val="1"/>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4A">
            <w:pPr>
              <w:rPr>
                <w:rFonts w:ascii="Arial" w:cs="Arial" w:eastAsia="Arial" w:hAnsi="Arial"/>
                <w:i w:val="1"/>
                <w:iCs w:val="1"/>
              </w:rPr>
            </w:pPr>
            <w:r w:rsidDel="00000000" w:rsidR="00000000" w:rsidRPr="00000000">
              <w:rPr>
                <w:rtl w:val="0"/>
              </w:rPr>
            </w:r>
          </w:p>
        </w:tc>
      </w:tr>
      <w:tr>
        <w:trPr>
          <w:cantSplit w:val="0"/>
          <w:trHeight w:val="85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4B">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2. APOYAR EL CUMPLIMENTO DEL PLAN TÉCNICO PEDAGÓGICO DEL PROGRAMA PRIMERO LA NIÑEZ</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C">
            <w:pPr>
              <w:jc w:val="both"/>
              <w:rPr>
                <w:rFonts w:ascii="Arial" w:cs="Arial" w:eastAsia="Arial" w:hAnsi="Arial"/>
                <w:i w:val="1"/>
                <w:iCs w:val="1"/>
                <w:highlight w:val="white"/>
              </w:rPr>
            </w:pPr>
            <w:r w:rsidDel="00000000" w:rsidR="00000000" w:rsidRPr="00000000">
              <w:rPr>
                <w:rFonts w:ascii="Arial" w:cs="Arial" w:eastAsia="Arial" w:hAnsi="Arial"/>
                <w:i w:val="1"/>
                <w:iCs w:val="1"/>
                <w:rtl w:val="0"/>
              </w:rPr>
              <w:t xml:space="preserve">2.1 Para dar cumplimiento al programa, Primero la Niñez, se tuvieron en cuenta los planes de clase realizados según los lineamientos del Plan Técnico pedagógico, orientando las actividades al contenido y el cronograma de planeación en el que se trabajó la resistencia, fuerza, flexibilidad y velocidad teniendo en cuenta los recursos con que cuenta la institución como los materiales y espacios lúdicos que se prestan para llegar a los niños de una manera maravillosa que se disfruta y se promueve el fortalecimiento del desarrollo motriz y corporal en niños y niñas de 0 a 6 años. </w:t>
            </w:r>
            <w:r w:rsidDel="00000000" w:rsidR="00000000" w:rsidRPr="00000000">
              <w:rPr>
                <w:rtl w:val="0"/>
              </w:rPr>
            </w:r>
          </w:p>
          <w:p w:rsidR="00000000" w:rsidDel="00000000" w:rsidP="00000000" w:rsidRDefault="00000000" w:rsidRPr="00000000" w14:paraId="0000004D">
            <w:pPr>
              <w:jc w:val="both"/>
              <w:rPr>
                <w:rFonts w:ascii="Arial" w:cs="Arial" w:eastAsia="Arial" w:hAnsi="Arial"/>
                <w:i w:val="1"/>
                <w:iCs w:val="1"/>
              </w:rPr>
            </w:pPr>
            <w:r w:rsidDel="00000000" w:rsidR="00000000" w:rsidRPr="00000000">
              <w:rPr>
                <w:rFonts w:ascii="Arial" w:cs="Arial" w:eastAsia="Arial" w:hAnsi="Arial"/>
                <w:i w:val="1"/>
                <w:iCs w:val="1"/>
                <w:rtl w:val="0"/>
              </w:rPr>
              <w:t xml:space="preserve">Con estas actividades se continúa trabajando el desarrollo motriz pero también al mismo tiempo se va construyendo seres íntegros que establecen patrones de conducta al implementar habilidades sociales como el respeto, la interacción con pares, el trabajo en equipo y la expresión emocional hace que los niños vivan experiencias significativas.</w:t>
            </w:r>
          </w:p>
          <w:p w:rsidR="00000000" w:rsidDel="00000000" w:rsidP="00000000" w:rsidRDefault="00000000" w:rsidRPr="00000000" w14:paraId="0000004E">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4F">
            <w:pPr>
              <w:jc w:val="both"/>
              <w:rPr>
                <w:rFonts w:ascii="Arial" w:cs="Arial" w:eastAsia="Arial" w:hAnsi="Arial"/>
                <w:i w:val="1"/>
                <w:iCs w:val="1"/>
              </w:rPr>
            </w:pPr>
            <w:r w:rsidDel="00000000" w:rsidR="00000000" w:rsidRPr="00000000">
              <w:rPr>
                <w:rFonts w:ascii="Arial" w:cs="Arial" w:eastAsia="Arial" w:hAnsi="Arial"/>
                <w:i w:val="1"/>
                <w:iCs w:val="1"/>
                <w:rtl w:val="0"/>
              </w:rPr>
              <w:t xml:space="preserve">Los circuitos permitieron que los niños explorarán diferentes formas de movimiento mediante retos acordes a su edad, utilizando materiales disponibles en el entorno como colchonetas, aros, conos y espacios abiertos, promoviendo la creatividad, la participación activa y el disfrute del aprendizaje. Todo esto contribuye al desarrollo integral, fortaleciendo tanto las capacidades físicas como cognitivas y socioemocionales.</w:t>
            </w:r>
          </w:p>
          <w:p w:rsidR="00000000" w:rsidDel="00000000" w:rsidP="00000000" w:rsidRDefault="00000000" w:rsidRPr="00000000" w14:paraId="00000050">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51">
            <w:pPr>
              <w:jc w:val="both"/>
              <w:rPr>
                <w:rFonts w:ascii="Arial" w:cs="Arial" w:eastAsia="Arial" w:hAnsi="Arial"/>
                <w:i w:val="1"/>
                <w:iCs w:val="1"/>
              </w:rPr>
            </w:pPr>
            <w:r w:rsidDel="00000000" w:rsidR="00000000" w:rsidRPr="00000000">
              <w:rPr>
                <w:rFonts w:ascii="Arial" w:cs="Arial" w:eastAsia="Arial" w:hAnsi="Arial"/>
                <w:i w:val="1"/>
                <w:iCs w:val="1"/>
                <w:rtl w:val="0"/>
              </w:rPr>
              <w:t xml:space="preserve">2.2 El día </w:t>
            </w:r>
            <w:r w:rsidDel="00000000" w:rsidR="00000000" w:rsidRPr="00000000">
              <w:rPr>
                <w:rFonts w:ascii="Arial" w:cs="Arial" w:eastAsia="Arial" w:hAnsi="Arial"/>
                <w:i w:val="1"/>
                <w:iCs w:val="1"/>
                <w:rtl w:val="0"/>
              </w:rPr>
              <w:t xml:space="preserve">2026/05/11</w:t>
            </w:r>
            <w:r w:rsidDel="00000000" w:rsidR="00000000" w:rsidRPr="00000000">
              <w:rPr>
                <w:rFonts w:ascii="Arial" w:cs="Arial" w:eastAsia="Arial" w:hAnsi="Arial"/>
                <w:i w:val="1"/>
                <w:iCs w:val="1"/>
                <w:rtl w:val="0"/>
              </w:rPr>
              <w:t xml:space="preserve"> se asiste a la reunión de comité técnico realizada en el Parque la Florida, en el horario de 9:00 a. m. a 12:00 m. En esta ocasión se abordaron temas como la carrera </w:t>
            </w:r>
            <w:r w:rsidDel="00000000" w:rsidR="00000000" w:rsidRPr="00000000">
              <w:rPr>
                <w:rFonts w:ascii="Arial" w:cs="Arial" w:eastAsia="Arial" w:hAnsi="Arial"/>
                <w:i w:val="1"/>
                <w:iCs w:val="1"/>
                <w:rtl w:val="0"/>
              </w:rPr>
              <w:t xml:space="preserve">WIN</w:t>
            </w:r>
            <w:r w:rsidDel="00000000" w:rsidR="00000000" w:rsidRPr="00000000">
              <w:rPr>
                <w:rFonts w:ascii="Arial" w:cs="Arial" w:eastAsia="Arial" w:hAnsi="Arial"/>
                <w:i w:val="1"/>
                <w:iCs w:val="1"/>
                <w:rtl w:val="0"/>
              </w:rPr>
              <w:t xml:space="preserve"> RUN para la que se pide el acompañamiento y disposición en el cual debe ser a las 5 y 30 de la mañana. Como segundo tema se tiene nuevamente la plataforma del Diógenes que vuelve y se reitera la importancia de registrar los datos y marcar las clases a tiempo enfocados en el fortalecimiento de la atención brindada a los usuarios. 3. punto. En la comunicación debemos reportar cualquier eventualidad que tengamos en las instituciones para que al momento de alguna visita se esté al tanto de imprevistos y no se lleve sorpresas de irresponsabilidad. En este día se tiene en cuenta la importancia del tiempo libre de esparcimiento e integración que debemos compartir como compañeros, es por esto que, en este mismo espacio, vivimos una tarde de sancochada.</w:t>
            </w:r>
          </w:p>
          <w:p w:rsidR="00000000" w:rsidDel="00000000" w:rsidP="00000000" w:rsidRDefault="00000000" w:rsidRPr="00000000" w14:paraId="00000052">
            <w:pPr>
              <w:jc w:val="both"/>
              <w:rPr>
                <w:rFonts w:ascii="Arial" w:cs="Arial" w:eastAsia="Arial" w:hAnsi="Arial"/>
                <w:i w:val="1"/>
                <w:iCs w:val="1"/>
              </w:rPr>
            </w:pPr>
            <w:r w:rsidDel="00000000" w:rsidR="00000000" w:rsidRPr="00000000">
              <w:rPr>
                <w:rFonts w:ascii="Arial" w:cs="Arial" w:eastAsia="Arial" w:hAnsi="Arial"/>
                <w:i w:val="1"/>
                <w:iCs w:val="1"/>
                <w:rtl w:val="0"/>
              </w:rPr>
              <w:t xml:space="preserve">Se hace énfasis nuevamente en el horario establecido para la entrega de informes, el cual corresponde de 8:00 a. m. a 3:00 p. m.</w:t>
            </w:r>
          </w:p>
          <w:p w:rsidR="00000000" w:rsidDel="00000000" w:rsidP="00000000" w:rsidRDefault="00000000" w:rsidRPr="00000000" w14:paraId="00000053">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54">
            <w:pPr>
              <w:jc w:val="both"/>
              <w:rPr>
                <w:rFonts w:ascii="Arial" w:cs="Arial" w:eastAsia="Arial" w:hAnsi="Arial"/>
                <w:i w:val="1"/>
                <w:iCs w:val="1"/>
              </w:rPr>
            </w:pPr>
            <w:r w:rsidDel="00000000" w:rsidR="00000000" w:rsidRPr="00000000">
              <w:rPr>
                <w:rFonts w:ascii="Arial" w:cs="Arial" w:eastAsia="Arial" w:hAnsi="Arial"/>
                <w:i w:val="1"/>
                <w:iCs w:val="1"/>
                <w:rtl w:val="0"/>
              </w:rPr>
              <w:t xml:space="preserve">Como compromiso final, se dejó la recomendación de mejorar la calidad en la elaboración de los informes, teniendo en cuenta que en la revisión se evidenció repetición de contenidos de informes anteriores y similitud entre registros, además de la necesidad de que el registro fotográfico cuente con fecha y hora correspondiente.</w:t>
            </w:r>
          </w:p>
          <w:p w:rsidR="00000000" w:rsidDel="00000000" w:rsidP="00000000" w:rsidRDefault="00000000" w:rsidRPr="00000000" w14:paraId="00000055">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56">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57">
            <w:pPr>
              <w:jc w:val="both"/>
              <w:rPr>
                <w:rFonts w:ascii="Arial" w:cs="Arial" w:eastAsia="Arial" w:hAnsi="Arial"/>
                <w:i w:val="1"/>
                <w:iCs w:val="1"/>
              </w:rPr>
            </w:pPr>
            <w:r w:rsidDel="00000000" w:rsidR="00000000" w:rsidRPr="00000000">
              <w:rPr>
                <w:rFonts w:ascii="Arial" w:cs="Arial" w:eastAsia="Arial" w:hAnsi="Arial"/>
                <w:i w:val="1"/>
                <w:iCs w:val="1"/>
                <w:rtl w:val="0"/>
              </w:rPr>
              <w:t xml:space="preserve">2.2.1 El día 2026/05/25 se da reunión virtual con la supervisora Angela María Londoño donde se tratan temas a saber ; </w:t>
            </w:r>
          </w:p>
          <w:p w:rsidR="00000000" w:rsidDel="00000000" w:rsidP="00000000" w:rsidRDefault="00000000" w:rsidRPr="00000000" w14:paraId="00000058">
            <w:pPr>
              <w:jc w:val="both"/>
              <w:rPr>
                <w:rFonts w:ascii="Arial" w:cs="Arial" w:eastAsia="Arial" w:hAnsi="Arial"/>
                <w:i w:val="1"/>
                <w:iCs w:val="1"/>
              </w:rPr>
            </w:pPr>
            <w:r w:rsidDel="00000000" w:rsidR="00000000" w:rsidRPr="00000000">
              <w:rPr>
                <w:rFonts w:ascii="Arial" w:cs="Arial" w:eastAsia="Arial" w:hAnsi="Arial"/>
                <w:i w:val="1"/>
                <w:iCs w:val="1"/>
                <w:rtl w:val="0"/>
              </w:rPr>
              <w:t xml:space="preserve">1. socializacion de los temas de la capacitacion de acoso sexual en el trabajo, donde cada uno dio su punto de vista. </w:t>
            </w:r>
          </w:p>
          <w:p w:rsidR="00000000" w:rsidDel="00000000" w:rsidP="00000000" w:rsidRDefault="00000000" w:rsidRPr="00000000" w14:paraId="00000059">
            <w:pPr>
              <w:jc w:val="both"/>
              <w:rPr>
                <w:rFonts w:ascii="Arial" w:cs="Arial" w:eastAsia="Arial" w:hAnsi="Arial"/>
                <w:i w:val="1"/>
                <w:iCs w:val="1"/>
              </w:rPr>
            </w:pPr>
            <w:r w:rsidDel="00000000" w:rsidR="00000000" w:rsidRPr="00000000">
              <w:rPr>
                <w:rFonts w:ascii="Arial" w:cs="Arial" w:eastAsia="Arial" w:hAnsi="Arial"/>
                <w:i w:val="1"/>
                <w:iCs w:val="1"/>
                <w:rtl w:val="0"/>
              </w:rPr>
              <w:t xml:space="preserve">2. los informes que vale destacar el avance en el contenido de los mismos.</w:t>
            </w:r>
          </w:p>
          <w:p w:rsidR="00000000" w:rsidDel="00000000" w:rsidP="00000000" w:rsidRDefault="00000000" w:rsidRPr="00000000" w14:paraId="0000005A">
            <w:pPr>
              <w:numPr>
                <w:ilvl w:val="0"/>
                <w:numId w:val="1"/>
              </w:numPr>
              <w:ind w:left="360"/>
              <w:jc w:val="both"/>
              <w:rPr>
                <w:rFonts w:ascii="Arial" w:cs="Arial" w:eastAsia="Arial" w:hAnsi="Arial"/>
                <w:i w:val="1"/>
                <w:iCs w:val="1"/>
                <w:u w:val="none"/>
              </w:rPr>
            </w:pPr>
            <w:r w:rsidDel="00000000" w:rsidR="00000000" w:rsidRPr="00000000">
              <w:rPr>
                <w:rFonts w:ascii="Arial" w:cs="Arial" w:eastAsia="Arial" w:hAnsi="Arial"/>
                <w:i w:val="1"/>
                <w:iCs w:val="1"/>
                <w:rtl w:val="0"/>
              </w:rPr>
              <w:t xml:space="preserve">algo muy personal y como grupo se socializa el delicado estado de salud de la jefe.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2.1 Plan clase</w:t>
            </w:r>
          </w:p>
          <w:p w:rsidR="00000000" w:rsidDel="00000000" w:rsidP="00000000" w:rsidRDefault="00000000" w:rsidRPr="00000000" w14:paraId="0000005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5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5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5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6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B">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2.2 Registro de comité técnico</w:t>
            </w:r>
          </w:p>
          <w:p w:rsidR="00000000" w:rsidDel="00000000" w:rsidP="00000000" w:rsidRDefault="00000000" w:rsidRPr="00000000" w14:paraId="0000007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7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D">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2.2.1 Registro fotográfico del 25 de mayo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E">
            <w:pPr>
              <w:rPr>
                <w:rFonts w:ascii="Arial" w:cs="Arial" w:eastAsia="Arial" w:hAnsi="Arial"/>
                <w:i w:val="1"/>
                <w:iCs w:val="1"/>
              </w:rPr>
            </w:pPr>
            <w:r w:rsidDel="00000000" w:rsidR="00000000" w:rsidRPr="00000000">
              <w:rPr>
                <w:rtl w:val="0"/>
              </w:rPr>
            </w:r>
          </w:p>
        </w:tc>
      </w:tr>
      <w:tr>
        <w:trPr>
          <w:cantSplit w:val="0"/>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9F">
            <w:pPr>
              <w:pBdr>
                <w:top w:color="000000" w:space="0" w:sz="0" w:val="none"/>
                <w:left w:color="000000" w:space="0" w:sz="0" w:val="none"/>
                <w:bottom w:color="000000" w:space="0" w:sz="0" w:val="none"/>
                <w:right w:color="000000" w:space="0" w:sz="0" w:val="none"/>
                <w:between w:color="000000" w:space="0" w:sz="0" w:val="none"/>
              </w:pBd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3. BRINDAR APOYO Y PARTICIPAR ACTIVAMENTE EN EVENTOS Y DEMÁS ACTIVIDADES PROGRAMADAS POR LA SECRETARÍA DE DEPORTE Y RECREACIÓN.</w:t>
            </w:r>
          </w:p>
          <w:p w:rsidR="00000000" w:rsidDel="00000000" w:rsidP="00000000" w:rsidRDefault="00000000" w:rsidRPr="00000000" w14:paraId="000000A0">
            <w:pPr>
              <w:rPr>
                <w:rFonts w:ascii="Arial" w:cs="Arial" w:eastAsia="Arial" w:hAnsi="Arial"/>
                <w:b w:val="1"/>
                <w:bCs w:val="1"/>
                <w:i w:val="1"/>
                <w:iCs w:val="1"/>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A1">
            <w:pPr>
              <w:jc w:val="both"/>
              <w:rPr>
                <w:rFonts w:ascii="Arial" w:cs="Arial" w:eastAsia="Arial" w:hAnsi="Arial"/>
                <w:i w:val="1"/>
                <w:iCs w:val="1"/>
              </w:rPr>
            </w:pPr>
            <w:r w:rsidDel="00000000" w:rsidR="00000000" w:rsidRPr="00000000">
              <w:rPr>
                <w:rFonts w:ascii="Arial" w:cs="Arial" w:eastAsia="Arial" w:hAnsi="Arial"/>
                <w:i w:val="1"/>
                <w:iCs w:val="1"/>
                <w:rtl w:val="0"/>
              </w:rPr>
              <w:t xml:space="preserve">3.1</w:t>
            </w:r>
            <w:r w:rsidDel="00000000" w:rsidR="00000000" w:rsidRPr="00000000">
              <w:rPr>
                <w:rFonts w:ascii="Arial" w:cs="Arial" w:eastAsia="Arial" w:hAnsi="Arial"/>
                <w:i w:val="1"/>
                <w:iCs w:val="1"/>
                <w:rtl w:val="0"/>
              </w:rPr>
              <w:t xml:space="preserve">  </w:t>
            </w:r>
            <w:r w:rsidDel="00000000" w:rsidR="00000000" w:rsidRPr="00000000">
              <w:rPr>
                <w:rFonts w:ascii="Arial" w:cs="Arial" w:eastAsia="Arial" w:hAnsi="Arial"/>
                <w:i w:val="1"/>
                <w:iCs w:val="1"/>
                <w:rtl w:val="0"/>
              </w:rPr>
              <w:t xml:space="preserve">El día 05 de mayo de 2026 se participó en la reunión virtual del Comité Primario, desarrollada en el horario de 9:30 pm a 10:30 pm, con el cogestor Gabriel Jaime Vargas. </w:t>
            </w:r>
          </w:p>
          <w:p w:rsidR="00000000" w:rsidDel="00000000" w:rsidP="00000000" w:rsidRDefault="00000000" w:rsidRPr="00000000" w14:paraId="000000A2">
            <w:pPr>
              <w:jc w:val="both"/>
              <w:rPr>
                <w:rFonts w:ascii="Arial" w:cs="Arial" w:eastAsia="Arial" w:hAnsi="Arial"/>
                <w:i w:val="1"/>
                <w:iCs w:val="1"/>
              </w:rPr>
            </w:pPr>
            <w:r w:rsidDel="00000000" w:rsidR="00000000" w:rsidRPr="00000000">
              <w:rPr>
                <w:rFonts w:ascii="Arial" w:cs="Arial" w:eastAsia="Arial" w:hAnsi="Arial"/>
                <w:i w:val="1"/>
                <w:iCs w:val="1"/>
                <w:rtl w:val="0"/>
              </w:rPr>
              <w:t xml:space="preserve">En este espacio se socializa la programación para el mes de mayo en el cual se continúa con actividades de la celebración del día del niño y otras con trabajo del adulto mayor en las comunas El Oso y Perla del Otún.</w:t>
            </w:r>
          </w:p>
          <w:p w:rsidR="00000000" w:rsidDel="00000000" w:rsidP="00000000" w:rsidRDefault="00000000" w:rsidRPr="00000000" w14:paraId="000000A3">
            <w:pPr>
              <w:jc w:val="both"/>
              <w:rPr>
                <w:rFonts w:ascii="Arial" w:cs="Arial" w:eastAsia="Arial" w:hAnsi="Arial"/>
                <w:i w:val="1"/>
                <w:iCs w:val="1"/>
              </w:rPr>
            </w:pPr>
            <w:r w:rsidDel="00000000" w:rsidR="00000000" w:rsidRPr="00000000">
              <w:rPr>
                <w:rFonts w:ascii="Arial" w:cs="Arial" w:eastAsia="Arial" w:hAnsi="Arial"/>
                <w:i w:val="1"/>
                <w:iCs w:val="1"/>
                <w:rtl w:val="0"/>
              </w:rPr>
              <w:t xml:space="preserve">Se definieron lineamientos para la organización de las actividades y se coordinó la participación de los monitores en los diferentes espacios programados con el propósito de garantizar una intervención articulada, oportuna y con buen impacto en la población beneficiada.</w:t>
            </w:r>
          </w:p>
          <w:p w:rsidR="00000000" w:rsidDel="00000000" w:rsidP="00000000" w:rsidRDefault="00000000" w:rsidRPr="00000000" w14:paraId="000000A4">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A5">
            <w:pPr>
              <w:jc w:val="both"/>
              <w:rPr>
                <w:rFonts w:ascii="Arial" w:cs="Arial" w:eastAsia="Arial" w:hAnsi="Arial"/>
                <w:i w:val="1"/>
                <w:iCs w:val="1"/>
              </w:rPr>
            </w:pPr>
            <w:r w:rsidDel="00000000" w:rsidR="00000000" w:rsidRPr="00000000">
              <w:rPr>
                <w:rFonts w:ascii="Arial" w:cs="Arial" w:eastAsia="Arial" w:hAnsi="Arial"/>
                <w:i w:val="1"/>
                <w:iCs w:val="1"/>
                <w:rtl w:val="0"/>
              </w:rPr>
              <w:t xml:space="preserve">3.1.1 El día 14 mayo de 2026 se brindó apoyo al evento de celebración del día del adulto mayor, realizado en el barrio Panorama Cuba, a partir de la 1:30 p. m., en articulación con la Policía Nacional.</w:t>
            </w:r>
          </w:p>
          <w:p w:rsidR="00000000" w:rsidDel="00000000" w:rsidP="00000000" w:rsidRDefault="00000000" w:rsidRPr="00000000" w14:paraId="000000A6">
            <w:pPr>
              <w:jc w:val="both"/>
              <w:rPr>
                <w:rFonts w:ascii="Arial" w:cs="Arial" w:eastAsia="Arial" w:hAnsi="Arial"/>
                <w:i w:val="1"/>
                <w:iCs w:val="1"/>
              </w:rPr>
            </w:pPr>
            <w:r w:rsidDel="00000000" w:rsidR="00000000" w:rsidRPr="00000000">
              <w:rPr>
                <w:rFonts w:ascii="Arial" w:cs="Arial" w:eastAsia="Arial" w:hAnsi="Arial"/>
                <w:i w:val="1"/>
                <w:iCs w:val="1"/>
                <w:rtl w:val="0"/>
              </w:rPr>
              <w:t xml:space="preserve">Durante el evento del adulto mayor en el cual se contó con la Secretaría de Salud en la salud mental se prestó apoyo con actividades de concentración y pausa activa por medio de dinámicas se hizo presencia y acompañamiento en actividades recreativas.</w:t>
            </w:r>
          </w:p>
          <w:p w:rsidR="00000000" w:rsidDel="00000000" w:rsidP="00000000" w:rsidRDefault="00000000" w:rsidRPr="00000000" w14:paraId="000000A7">
            <w:pPr>
              <w:jc w:val="both"/>
              <w:rPr>
                <w:rFonts w:ascii="Arial" w:cs="Arial" w:eastAsia="Arial" w:hAnsi="Arial"/>
                <w:i w:val="1"/>
                <w:iCs w:val="1"/>
              </w:rPr>
            </w:pPr>
            <w:r w:rsidDel="00000000" w:rsidR="00000000" w:rsidRPr="00000000">
              <w:rPr>
                <w:rFonts w:ascii="Arial" w:cs="Arial" w:eastAsia="Arial" w:hAnsi="Arial"/>
                <w:i w:val="1"/>
                <w:iCs w:val="1"/>
                <w:rtl w:val="0"/>
              </w:rPr>
              <w:t xml:space="preserve">Con este tipo de eventos la comunidad puede observar gran compromiso institucional con todos los temas asociados a los procesos de articulación interinstitucional y generando espacios significativos para el disfrute y bienestar de los niños y niñas, pues también se vinculó activamente la Policía Nacional, fortaleciendo los procesos de articulación</w:t>
            </w:r>
          </w:p>
          <w:p w:rsidR="00000000" w:rsidDel="00000000" w:rsidP="00000000" w:rsidRDefault="00000000" w:rsidRPr="00000000" w14:paraId="000000A8">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A9">
            <w:pPr>
              <w:jc w:val="both"/>
              <w:rPr>
                <w:rFonts w:ascii="Arial" w:cs="Arial" w:eastAsia="Arial" w:hAnsi="Arial"/>
                <w:i w:val="1"/>
                <w:iCs w:val="1"/>
              </w:rPr>
            </w:pPr>
            <w:r w:rsidDel="00000000" w:rsidR="00000000" w:rsidRPr="00000000">
              <w:rPr>
                <w:rFonts w:ascii="Arial" w:cs="Arial" w:eastAsia="Arial" w:hAnsi="Arial"/>
                <w:i w:val="1"/>
                <w:iCs w:val="1"/>
                <w:rtl w:val="0"/>
              </w:rPr>
              <w:t xml:space="preserve">3.1.2 El día 16 mayo de 2026 se brindó apoyo al evento de celebración del día del niño, desde las 2;30 pm en el barrio panorama cuba donde el enfoque fue aportar en las actividades recreativas, se realizan actividades como la hora loca, canto, entrega de bombas, regalos entre otras actividades destacándose la estrategia de recreación y promoviendo espacios de integración, alegría y participación. Este tipo de eventos contribuye al fortalecimiento del desarrollo social y emocional de la población infantil, así como al posicionamiento del programa en escenarios comunitarios y nosotros como monitores también pasamos momentos que nos motivan y nos llenan de energías y deseos de prestar servicio a la comunidad.</w:t>
            </w:r>
          </w:p>
          <w:p w:rsidR="00000000" w:rsidDel="00000000" w:rsidP="00000000" w:rsidRDefault="00000000" w:rsidRPr="00000000" w14:paraId="000000AA">
            <w:pPr>
              <w:jc w:val="both"/>
              <w:rPr>
                <w:rFonts w:ascii="Arial" w:cs="Arial" w:eastAsia="Arial" w:hAnsi="Arial"/>
                <w:i w:val="1"/>
                <w:iCs w:val="1"/>
              </w:rPr>
            </w:pPr>
            <w:r w:rsidDel="00000000" w:rsidR="00000000" w:rsidRPr="00000000">
              <w:rPr>
                <w:rFonts w:ascii="Arial" w:cs="Arial" w:eastAsia="Arial" w:hAnsi="Arial"/>
                <w:i w:val="1"/>
                <w:iCs w:val="1"/>
                <w:rtl w:val="0"/>
              </w:rPr>
              <w:t xml:space="preserve">interinstitucional y generando espacios significativos</w:t>
            </w:r>
          </w:p>
          <w:p w:rsidR="00000000" w:rsidDel="00000000" w:rsidP="00000000" w:rsidRDefault="00000000" w:rsidRPr="00000000" w14:paraId="000000AB">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AC">
            <w:pPr>
              <w:rPr>
                <w:rFonts w:ascii="Arial" w:cs="Arial" w:eastAsia="Arial" w:hAnsi="Arial"/>
                <w:i w:val="1"/>
                <w:iCs w:val="1"/>
              </w:rPr>
            </w:pPr>
            <w:r w:rsidDel="00000000" w:rsidR="00000000" w:rsidRPr="00000000">
              <w:rPr>
                <w:rFonts w:ascii="Arial" w:cs="Arial" w:eastAsia="Arial" w:hAnsi="Arial"/>
                <w:i w:val="1"/>
                <w:iCs w:val="1"/>
                <w:rtl w:val="0"/>
              </w:rPr>
              <w:t xml:space="preserve">  </w:t>
            </w:r>
            <w:r w:rsidDel="00000000" w:rsidR="00000000" w:rsidRPr="00000000">
              <w:rPr>
                <w:rFonts w:ascii="Arial" w:cs="Arial" w:eastAsia="Arial" w:hAnsi="Arial"/>
                <w:i w:val="1"/>
                <w:iCs w:val="1"/>
                <w:rtl w:val="0"/>
              </w:rPr>
              <w:t xml:space="preserve"> </w:t>
            </w:r>
          </w:p>
          <w:p w:rsidR="00000000" w:rsidDel="00000000" w:rsidP="00000000" w:rsidRDefault="00000000" w:rsidRPr="00000000" w14:paraId="000000AD">
            <w:pPr>
              <w:jc w:val="both"/>
              <w:rPr>
                <w:rFonts w:ascii="Arial" w:cs="Arial" w:eastAsia="Arial" w:hAnsi="Arial"/>
                <w:i w:val="1"/>
                <w:iCs w:val="1"/>
              </w:rPr>
            </w:pPr>
            <w:r w:rsidDel="00000000" w:rsidR="00000000" w:rsidRPr="00000000">
              <w:rPr>
                <w:rFonts w:ascii="Arial" w:cs="Arial" w:eastAsia="Arial" w:hAnsi="Arial"/>
                <w:i w:val="1"/>
                <w:iCs w:val="1"/>
                <w:rtl w:val="0"/>
              </w:rPr>
              <w:t xml:space="preserve">3.3 El día 17 de mayo de 2026, en el horario comprendido entre las 5:30 a. m. y las 7:00 a. m., se brindó apoyo al evento macro liderado por la Alcaldía de Pereira, en articulación con la Secretaría de Deporte y Recreación, en el marco de la carrera Win</w:t>
            </w:r>
          </w:p>
          <w:p w:rsidR="00000000" w:rsidDel="00000000" w:rsidP="00000000" w:rsidRDefault="00000000" w:rsidRPr="00000000" w14:paraId="000000AE">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AF">
            <w:pPr>
              <w:jc w:val="both"/>
              <w:rPr>
                <w:rFonts w:ascii="Arial" w:cs="Arial" w:eastAsia="Arial" w:hAnsi="Arial"/>
                <w:i w:val="1"/>
                <w:iCs w:val="1"/>
              </w:rPr>
            </w:pPr>
            <w:r w:rsidDel="00000000" w:rsidR="00000000" w:rsidRPr="00000000">
              <w:rPr>
                <w:rFonts w:ascii="Arial" w:cs="Arial" w:eastAsia="Arial" w:hAnsi="Arial"/>
                <w:i w:val="1"/>
                <w:iCs w:val="1"/>
                <w:rtl w:val="0"/>
              </w:rPr>
              <w:t xml:space="preserve">Durante esta jornada se desarrollaron actividades de carácter deportivo, recreativo, orientadas a promover espacios de participación y bienestar para la comunidad. El evento contó con la asistencia de más de 3000 corredores que venían de varias ciudades.</w:t>
            </w:r>
          </w:p>
          <w:p w:rsidR="00000000" w:rsidDel="00000000" w:rsidP="00000000" w:rsidRDefault="00000000" w:rsidRPr="00000000" w14:paraId="000000B0">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B1">
            <w:pPr>
              <w:jc w:val="both"/>
              <w:rPr>
                <w:rFonts w:ascii="Arial" w:cs="Arial" w:eastAsia="Arial" w:hAnsi="Arial"/>
                <w:i w:val="1"/>
                <w:iCs w:val="1"/>
              </w:rPr>
            </w:pPr>
            <w:r w:rsidDel="00000000" w:rsidR="00000000" w:rsidRPr="00000000">
              <w:rPr>
                <w:rFonts w:ascii="Arial" w:cs="Arial" w:eastAsia="Arial" w:hAnsi="Arial"/>
                <w:i w:val="1"/>
                <w:iCs w:val="1"/>
                <w:rtl w:val="0"/>
              </w:rPr>
              <w:t xml:space="preserve">La actividad se llevó a cabo con la participación de la secretaría de deporte.</w:t>
            </w:r>
          </w:p>
          <w:p w:rsidR="00000000" w:rsidDel="00000000" w:rsidP="00000000" w:rsidRDefault="00000000" w:rsidRPr="00000000" w14:paraId="000000B2">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B3">
            <w:pPr>
              <w:jc w:val="both"/>
              <w:rPr>
                <w:rFonts w:ascii="Arial" w:cs="Arial" w:eastAsia="Arial" w:hAnsi="Arial"/>
                <w:i w:val="1"/>
                <w:iCs w:val="1"/>
              </w:rPr>
            </w:pPr>
            <w:r w:rsidDel="00000000" w:rsidR="00000000" w:rsidRPr="00000000">
              <w:rPr>
                <w:rFonts w:ascii="Arial" w:cs="Arial" w:eastAsia="Arial" w:hAnsi="Arial"/>
                <w:i w:val="1"/>
                <w:iCs w:val="1"/>
                <w:rtl w:val="0"/>
              </w:rPr>
              <w:t xml:space="preserve">La participación en este tipo de eventos contribuye al cumplimiento de los objetivos del programa, al generar espacios significativos para los deportistas, promoviendo el uso adecuado del tiempo libre, la recreación y el desarrollo integral.</w:t>
            </w:r>
          </w:p>
          <w:p w:rsidR="00000000" w:rsidDel="00000000" w:rsidP="00000000" w:rsidRDefault="00000000" w:rsidRPr="00000000" w14:paraId="000000B4">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B5">
            <w:pPr>
              <w:spacing w:after="240" w:before="240" w:lineRule="auto"/>
              <w:jc w:val="both"/>
              <w:rPr>
                <w:rFonts w:ascii="Arial" w:cs="Arial" w:eastAsia="Arial" w:hAnsi="Arial"/>
                <w:i w:val="1"/>
                <w:iCs w:val="1"/>
              </w:rPr>
            </w:pPr>
            <w:r w:rsidDel="00000000" w:rsidR="00000000" w:rsidRPr="00000000">
              <w:rPr>
                <w:rFonts w:ascii="Arial" w:cs="Arial" w:eastAsia="Arial" w:hAnsi="Arial"/>
                <w:i w:val="1"/>
                <w:iCs w:val="1"/>
                <w:rtl w:val="0"/>
              </w:rPr>
              <w:t xml:space="preserve">3.3.1 El día 27 de mayo de 2026 se realizó acompañamiento a la actividad de Campamentos Juveniles, llevada a cabo en el Parque del Café, en horario de 8:00 a.m. a 1:00 p.m., con la participación de aproximadamente 250 jóvenes. Durante la jornada se brindó apoyo en el desarrollo de diferentes actividades y estaciones pedagógicas, donde se impartieron charlas de manera lúdica sobre primeros auxilios, atención básica en caso de accidentes y la importancia de servir y ayudar a quienes lo necesitan, resaltando siempre la importancia de pedir consentimiento antes de intervenir. Asimismo, se desarrollaron estaciones de actividad física, recreación y aprendizaje sobre técnicas de campismo, incluyendo instrucciones para el adecuado amarre de palos para la construcción de carpas, su correcto uso y los cuidados necesarios para su conservación durante los campamentos. Con este tipo de actividades se contribuye al fortalecimiento de la atención a la comunidad, promoviendo valores de servicio, trabajo en equipo, recreación y formación integral de los participantes.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9">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3.1 acta de reunion comité primario </w:t>
            </w:r>
          </w:p>
          <w:p w:rsidR="00000000" w:rsidDel="00000000" w:rsidP="00000000" w:rsidRDefault="00000000" w:rsidRPr="00000000" w14:paraId="000000B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3">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3.1.1 registro fotográfico 14 mayo </w:t>
            </w:r>
          </w:p>
          <w:p w:rsidR="00000000" w:rsidDel="00000000" w:rsidP="00000000" w:rsidRDefault="00000000" w:rsidRPr="00000000" w14:paraId="000000C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6">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3.1.2 registro fotográfico 16 mayo </w:t>
            </w:r>
          </w:p>
          <w:p w:rsidR="00000000" w:rsidDel="00000000" w:rsidP="00000000" w:rsidRDefault="00000000" w:rsidRPr="00000000" w14:paraId="000000D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8">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3.3 Registro fotográfico 17 de mayo</w:t>
            </w:r>
          </w:p>
          <w:p w:rsidR="00000000" w:rsidDel="00000000" w:rsidP="00000000" w:rsidRDefault="00000000" w:rsidRPr="00000000" w14:paraId="000000E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D">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 </w:t>
            </w:r>
          </w:p>
          <w:p w:rsidR="00000000" w:rsidDel="00000000" w:rsidP="00000000" w:rsidRDefault="00000000" w:rsidRPr="00000000" w14:paraId="000000E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3">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3.3.1 registro fotográfico 27 mayo</w:t>
            </w:r>
          </w:p>
          <w:p w:rsidR="00000000" w:rsidDel="00000000" w:rsidP="00000000" w:rsidRDefault="00000000" w:rsidRPr="00000000" w14:paraId="00000104">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w:t>
            </w:r>
          </w:p>
          <w:p w:rsidR="00000000" w:rsidDel="00000000" w:rsidP="00000000" w:rsidRDefault="00000000" w:rsidRPr="00000000" w14:paraId="0000010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9">
            <w:pPr>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A">
            <w:pPr>
              <w:rPr>
                <w:rFonts w:ascii="Arial" w:cs="Arial" w:eastAsia="Arial" w:hAnsi="Arial"/>
                <w:i w:val="1"/>
                <w:iCs w:val="1"/>
              </w:rPr>
            </w:pPr>
            <w:r w:rsidDel="00000000" w:rsidR="00000000" w:rsidRPr="00000000">
              <w:rPr>
                <w:rtl w:val="0"/>
              </w:rPr>
            </w:r>
          </w:p>
        </w:tc>
      </w:tr>
      <w:tr>
        <w:trPr>
          <w:cantSplit w:val="0"/>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1B">
            <w:pPr>
              <w:pBdr>
                <w:top w:color="000000" w:space="0" w:sz="0" w:val="none"/>
                <w:left w:color="000000" w:space="0" w:sz="0" w:val="none"/>
                <w:bottom w:color="000000" w:space="0" w:sz="0" w:val="none"/>
                <w:right w:color="000000" w:space="0" w:sz="0" w:val="none"/>
                <w:between w:color="000000" w:space="0" w:sz="0" w:val="none"/>
              </w:pBd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4. APOYAR LA IMPLEMENTACIÓN DEL MODELO INTEGRADO DE GESTION Y PLANEACION MIPG, CONFORME A LOS LINEAMIENTOS ESTABLECIDOS PARA LA SECRETARÍA DE DEPORTE Y RECREACIÓN.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C">
            <w:pPr>
              <w:rPr>
                <w:rFonts w:ascii="Arial" w:cs="Arial" w:eastAsia="Arial" w:hAnsi="Arial"/>
                <w:i w:val="1"/>
                <w:iCs w:val="1"/>
              </w:rPr>
            </w:pPr>
            <w:r w:rsidDel="00000000" w:rsidR="00000000" w:rsidRPr="00000000">
              <w:rPr>
                <w:rFonts w:ascii="Arial" w:cs="Arial" w:eastAsia="Arial" w:hAnsi="Arial"/>
                <w:i w:val="1"/>
                <w:iCs w:val="1"/>
                <w:rtl w:val="0"/>
              </w:rPr>
              <w:t xml:space="preserve">4.1 Se registran en la plataforma del sistema Diógenes los datos de 152 usuarios atendidos en la Institución Byron Gaviria de la Comuna Perla del Otún del barrio los 2500 lotes.</w:t>
            </w:r>
          </w:p>
          <w:p w:rsidR="00000000" w:rsidDel="00000000" w:rsidP="00000000" w:rsidRDefault="00000000" w:rsidRPr="00000000" w14:paraId="0000011D">
            <w:pPr>
              <w:rPr>
                <w:rFonts w:ascii="Arial" w:cs="Arial" w:eastAsia="Arial" w:hAnsi="Arial"/>
                <w:i w:val="1"/>
                <w:iCs w:val="1"/>
              </w:rPr>
            </w:pPr>
            <w:r w:rsidDel="00000000" w:rsidR="00000000" w:rsidRPr="00000000">
              <w:rPr>
                <w:rFonts w:ascii="Arial" w:cs="Arial" w:eastAsia="Arial" w:hAnsi="Arial"/>
                <w:i w:val="1"/>
                <w:iCs w:val="1"/>
                <w:rtl w:val="0"/>
              </w:rPr>
              <w:t xml:space="preserve">Estos usuarios son distribuidos en 7 grupos de la siguiente manera:</w:t>
            </w:r>
          </w:p>
          <w:p w:rsidR="00000000" w:rsidDel="00000000" w:rsidP="00000000" w:rsidRDefault="00000000" w:rsidRPr="00000000" w14:paraId="0000011E">
            <w:pPr>
              <w:rPr>
                <w:rFonts w:ascii="Arial" w:cs="Arial" w:eastAsia="Arial" w:hAnsi="Arial"/>
                <w:i w:val="1"/>
                <w:iCs w:val="1"/>
              </w:rPr>
            </w:pPr>
            <w:r w:rsidDel="00000000" w:rsidR="00000000" w:rsidRPr="00000000">
              <w:rPr>
                <w:rFonts w:ascii="Arial" w:cs="Arial" w:eastAsia="Arial" w:hAnsi="Arial"/>
                <w:i w:val="1"/>
                <w:iCs w:val="1"/>
                <w:rtl w:val="0"/>
              </w:rPr>
              <w:t xml:space="preserve">Grupo 1:   17 beneficiarios</w:t>
            </w:r>
          </w:p>
          <w:p w:rsidR="00000000" w:rsidDel="00000000" w:rsidP="00000000" w:rsidRDefault="00000000" w:rsidRPr="00000000" w14:paraId="0000011F">
            <w:pPr>
              <w:rPr>
                <w:rFonts w:ascii="Arial" w:cs="Arial" w:eastAsia="Arial" w:hAnsi="Arial"/>
                <w:i w:val="1"/>
                <w:iCs w:val="1"/>
              </w:rPr>
            </w:pPr>
            <w:r w:rsidDel="00000000" w:rsidR="00000000" w:rsidRPr="00000000">
              <w:rPr>
                <w:rFonts w:ascii="Arial" w:cs="Arial" w:eastAsia="Arial" w:hAnsi="Arial"/>
                <w:i w:val="1"/>
                <w:iCs w:val="1"/>
                <w:rtl w:val="0"/>
              </w:rPr>
              <w:t xml:space="preserve">Grupo 2:  19 beneficiarios</w:t>
            </w:r>
          </w:p>
          <w:p w:rsidR="00000000" w:rsidDel="00000000" w:rsidP="00000000" w:rsidRDefault="00000000" w:rsidRPr="00000000" w14:paraId="00000120">
            <w:pPr>
              <w:rPr>
                <w:rFonts w:ascii="Arial" w:cs="Arial" w:eastAsia="Arial" w:hAnsi="Arial"/>
                <w:i w:val="1"/>
                <w:iCs w:val="1"/>
              </w:rPr>
            </w:pPr>
            <w:r w:rsidDel="00000000" w:rsidR="00000000" w:rsidRPr="00000000">
              <w:rPr>
                <w:rFonts w:ascii="Arial" w:cs="Arial" w:eastAsia="Arial" w:hAnsi="Arial"/>
                <w:i w:val="1"/>
                <w:iCs w:val="1"/>
                <w:rtl w:val="0"/>
              </w:rPr>
              <w:t xml:space="preserve">Grupo 3:  25 beneficiarios</w:t>
            </w:r>
          </w:p>
          <w:p w:rsidR="00000000" w:rsidDel="00000000" w:rsidP="00000000" w:rsidRDefault="00000000" w:rsidRPr="00000000" w14:paraId="00000121">
            <w:pPr>
              <w:rPr>
                <w:rFonts w:ascii="Arial" w:cs="Arial" w:eastAsia="Arial" w:hAnsi="Arial"/>
                <w:i w:val="1"/>
                <w:iCs w:val="1"/>
              </w:rPr>
            </w:pPr>
            <w:r w:rsidDel="00000000" w:rsidR="00000000" w:rsidRPr="00000000">
              <w:rPr>
                <w:rFonts w:ascii="Arial" w:cs="Arial" w:eastAsia="Arial" w:hAnsi="Arial"/>
                <w:i w:val="1"/>
                <w:iCs w:val="1"/>
                <w:rtl w:val="0"/>
              </w:rPr>
              <w:t xml:space="preserve">Grupo 4:  29 beneficiarios</w:t>
            </w:r>
          </w:p>
          <w:p w:rsidR="00000000" w:rsidDel="00000000" w:rsidP="00000000" w:rsidRDefault="00000000" w:rsidRPr="00000000" w14:paraId="00000122">
            <w:pPr>
              <w:rPr>
                <w:rFonts w:ascii="Arial" w:cs="Arial" w:eastAsia="Arial" w:hAnsi="Arial"/>
                <w:i w:val="1"/>
                <w:iCs w:val="1"/>
              </w:rPr>
            </w:pPr>
            <w:r w:rsidDel="00000000" w:rsidR="00000000" w:rsidRPr="00000000">
              <w:rPr>
                <w:rFonts w:ascii="Arial" w:cs="Arial" w:eastAsia="Arial" w:hAnsi="Arial"/>
                <w:i w:val="1"/>
                <w:iCs w:val="1"/>
                <w:rtl w:val="0"/>
              </w:rPr>
              <w:t xml:space="preserve">Grupo 5: 17 beneficiarios</w:t>
            </w:r>
          </w:p>
          <w:p w:rsidR="00000000" w:rsidDel="00000000" w:rsidP="00000000" w:rsidRDefault="00000000" w:rsidRPr="00000000" w14:paraId="00000123">
            <w:pPr>
              <w:rPr>
                <w:rFonts w:ascii="Arial" w:cs="Arial" w:eastAsia="Arial" w:hAnsi="Arial"/>
                <w:i w:val="1"/>
                <w:iCs w:val="1"/>
              </w:rPr>
            </w:pPr>
            <w:r w:rsidDel="00000000" w:rsidR="00000000" w:rsidRPr="00000000">
              <w:rPr>
                <w:rFonts w:ascii="Arial" w:cs="Arial" w:eastAsia="Arial" w:hAnsi="Arial"/>
                <w:i w:val="1"/>
                <w:iCs w:val="1"/>
                <w:rtl w:val="0"/>
              </w:rPr>
              <w:t xml:space="preserve">Grupo 6: 14 beneficiarios</w:t>
            </w:r>
          </w:p>
          <w:p w:rsidR="00000000" w:rsidDel="00000000" w:rsidP="00000000" w:rsidRDefault="00000000" w:rsidRPr="00000000" w14:paraId="00000124">
            <w:pPr>
              <w:rPr>
                <w:rFonts w:ascii="Arial" w:cs="Arial" w:eastAsia="Arial" w:hAnsi="Arial"/>
                <w:i w:val="1"/>
                <w:iCs w:val="1"/>
              </w:rPr>
            </w:pPr>
            <w:r w:rsidDel="00000000" w:rsidR="00000000" w:rsidRPr="00000000">
              <w:rPr>
                <w:rFonts w:ascii="Arial" w:cs="Arial" w:eastAsia="Arial" w:hAnsi="Arial"/>
                <w:i w:val="1"/>
                <w:iCs w:val="1"/>
                <w:rtl w:val="0"/>
              </w:rPr>
              <w:t xml:space="preserve">Grupo 7: 31 beneficiarios</w:t>
            </w:r>
          </w:p>
          <w:p w:rsidR="00000000" w:rsidDel="00000000" w:rsidP="00000000" w:rsidRDefault="00000000" w:rsidRPr="00000000" w14:paraId="00000125">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6">
            <w:pPr>
              <w:rPr>
                <w:rFonts w:ascii="Arial" w:cs="Arial" w:eastAsia="Arial" w:hAnsi="Arial"/>
                <w:i w:val="1"/>
                <w:iCs w:val="1"/>
              </w:rPr>
            </w:pPr>
            <w:r w:rsidDel="00000000" w:rsidR="00000000" w:rsidRPr="00000000">
              <w:rPr>
                <w:rFonts w:ascii="Arial" w:cs="Arial" w:eastAsia="Arial" w:hAnsi="Arial"/>
                <w:i w:val="1"/>
                <w:iCs w:val="1"/>
                <w:rtl w:val="0"/>
              </w:rPr>
              <w:t xml:space="preserve">Demostrando así la cobertura solicitada por la Secretaría de Deporte y Recreación de Pereira.</w:t>
            </w:r>
          </w:p>
          <w:p w:rsidR="00000000" w:rsidDel="00000000" w:rsidP="00000000" w:rsidRDefault="00000000" w:rsidRPr="00000000" w14:paraId="00000127">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8">
            <w:pPr>
              <w:rPr>
                <w:rFonts w:ascii="Arial" w:cs="Arial" w:eastAsia="Arial" w:hAnsi="Arial"/>
                <w:i w:val="1"/>
                <w:iCs w:val="1"/>
              </w:rPr>
            </w:pPr>
            <w:r w:rsidDel="00000000" w:rsidR="00000000" w:rsidRPr="00000000">
              <w:rPr>
                <w:rFonts w:ascii="Arial" w:cs="Arial" w:eastAsia="Arial" w:hAnsi="Arial"/>
                <w:i w:val="1"/>
                <w:iCs w:val="1"/>
                <w:rtl w:val="0"/>
              </w:rPr>
              <w:t xml:space="preserve">4.2 Al corte del 27 de mayo se realizó el cargue y actualización en la plataforma Diógenes de los usuarios, horarios y datos de los cooperadores, junto con toda la información relacionada con los grupos de la Institución Educativa Byron Gaviria. Esto garantiza que la información esté completa y disponible para su análisis y seguimiento.</w:t>
            </w:r>
          </w:p>
          <w:p w:rsidR="00000000" w:rsidDel="00000000" w:rsidP="00000000" w:rsidRDefault="00000000" w:rsidRPr="00000000" w14:paraId="00000129">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A">
            <w:pPr>
              <w:rPr>
                <w:rFonts w:ascii="Arial" w:cs="Arial" w:eastAsia="Arial" w:hAnsi="Arial"/>
                <w:i w:val="1"/>
                <w:iCs w:val="1"/>
              </w:rPr>
            </w:pPr>
            <w:r w:rsidDel="00000000" w:rsidR="00000000" w:rsidRPr="00000000">
              <w:rPr>
                <w:rFonts w:ascii="Arial" w:cs="Arial" w:eastAsia="Arial" w:hAnsi="Arial"/>
                <w:i w:val="1"/>
                <w:iCs w:val="1"/>
                <w:rtl w:val="0"/>
              </w:rPr>
              <w:t xml:space="preserve">4.3 Asistencia a talleres y capacitaciones convocadas por la Secretaría de Deporte y Recreación:</w:t>
            </w:r>
          </w:p>
          <w:p w:rsidR="00000000" w:rsidDel="00000000" w:rsidP="00000000" w:rsidRDefault="00000000" w:rsidRPr="00000000" w14:paraId="0000012B">
            <w:pPr>
              <w:rPr>
                <w:rFonts w:ascii="Arial" w:cs="Arial" w:eastAsia="Arial" w:hAnsi="Arial"/>
                <w:i w:val="1"/>
                <w:iCs w:val="1"/>
              </w:rPr>
            </w:pPr>
            <w:r w:rsidDel="00000000" w:rsidR="00000000" w:rsidRPr="00000000">
              <w:rPr>
                <w:rFonts w:ascii="Arial" w:cs="Arial" w:eastAsia="Arial" w:hAnsi="Arial"/>
                <w:i w:val="1"/>
                <w:iCs w:val="1"/>
                <w:rtl w:val="0"/>
              </w:rPr>
              <w:t xml:space="preserve">En disposición al cumplimiento de actividades organizadas por la Secretaría de Deporte y Recreación el día 2026/05/22 se participó en reunión orientada a la prevención del acoso sexual y violencias basadas en género, en la cual se abordaron aspectos como conductas de acoso laboral, espacios de acoso sexual en el trabajo, también, nos enseñó a direccionar y saber qué tipo de violencia es si es de familia debe ser de comisaria. nos transmitieron confianza para prestarnos cualquier tipo de asesoramiento y orientación en el tercer piso de la Alcaldía. Se destacó que la mujer es la más vulnerable pero que ya estamos viendo también en ocasiones es el hombre víctima de maltrato que no solo puede ser físico sino maltrato psicológico y emocional, a través de comentarios, chistes y malas intenciones que se pueden notar y suelen ser muy subjetivos. </w:t>
            </w:r>
          </w:p>
          <w:p w:rsidR="00000000" w:rsidDel="00000000" w:rsidP="00000000" w:rsidRDefault="00000000" w:rsidRPr="00000000" w14:paraId="0000012C">
            <w:pPr>
              <w:rPr>
                <w:rFonts w:ascii="Arial" w:cs="Arial" w:eastAsia="Arial" w:hAnsi="Arial"/>
                <w:i w:val="1"/>
                <w:iCs w:val="1"/>
              </w:rPr>
            </w:pPr>
            <w:r w:rsidDel="00000000" w:rsidR="00000000" w:rsidRPr="00000000">
              <w:rPr>
                <w:rFonts w:ascii="Arial" w:cs="Arial" w:eastAsia="Arial" w:hAnsi="Arial"/>
                <w:i w:val="1"/>
                <w:iCs w:val="1"/>
                <w:rtl w:val="0"/>
              </w:rPr>
              <w:t xml:space="preserve">Estos temas fueron expuestos por la Psicóloga Luz Elena Gallego, Sandra Hoyos y en compañía y cierre de la Abogada Lorena Guapacha quien nos habló de la ley 2365 y 2126 donde nos deja a manera de reflexión; “ el amor cuida y no lastima” así es que ¡NO permitamos la violencia en ningún caso!  temas de acoso laboral y violencia de género, dirigida al equipo del programa sobre prevención del acoso laboral y la violencia de género. El espacio tuvo como objetivo fortalecer el conocimiento de los participantes frente a los tipos de violencia que pueden presentarse en los entornos laborales y comunitarios, así como los mecanismos de identificación, atención y activación de rutas de protección. Durante la jornada se abordaron conceptos clave, casos prácticos y el marco normativo vigente, promoviendo una cultura organizacional basada en el respeto, la equidad y la sana convivencia.</w:t>
            </w:r>
          </w:p>
          <w:p w:rsidR="00000000" w:rsidDel="00000000" w:rsidP="00000000" w:rsidRDefault="00000000" w:rsidRPr="00000000" w14:paraId="0000012D">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E">
            <w:pPr>
              <w:rPr>
                <w:rFonts w:ascii="Arial" w:cs="Arial" w:eastAsia="Arial" w:hAnsi="Arial"/>
                <w:i w:val="1"/>
                <w:iCs w:val="1"/>
              </w:rPr>
            </w:pPr>
            <w:r w:rsidDel="00000000" w:rsidR="00000000" w:rsidRPr="00000000">
              <w:rPr>
                <w:rFonts w:ascii="Arial" w:cs="Arial" w:eastAsia="Arial" w:hAnsi="Arial"/>
                <w:i w:val="1"/>
                <w:iCs w:val="1"/>
                <w:rtl w:val="0"/>
              </w:rPr>
              <w:t xml:space="preserve">Puntos clave:</w:t>
            </w:r>
          </w:p>
          <w:p w:rsidR="00000000" w:rsidDel="00000000" w:rsidP="00000000" w:rsidRDefault="00000000" w:rsidRPr="00000000" w14:paraId="0000012F">
            <w:pPr>
              <w:jc w:val="both"/>
              <w:rPr>
                <w:rFonts w:ascii="Arial" w:cs="Arial" w:eastAsia="Arial" w:hAnsi="Arial"/>
                <w:i w:val="1"/>
                <w:iCs w:val="1"/>
              </w:rPr>
            </w:pPr>
            <w:r w:rsidDel="00000000" w:rsidR="00000000" w:rsidRPr="00000000">
              <w:rPr>
                <w:rFonts w:ascii="Arial" w:cs="Arial" w:eastAsia="Arial" w:hAnsi="Arial"/>
                <w:i w:val="1"/>
                <w:iCs w:val="1"/>
                <w:rtl w:val="0"/>
              </w:rPr>
              <w:t xml:space="preserve">1. Identificación y prevención: Se reconocieron las formas de acoso laboral y violencia de género, diferenciando entre acoso psicológico, verbal, físico y sexual, y se socializaron estrategias para prevenirlas en el entorno de trabajo.</w:t>
            </w:r>
          </w:p>
          <w:p w:rsidR="00000000" w:rsidDel="00000000" w:rsidP="00000000" w:rsidRDefault="00000000" w:rsidRPr="00000000" w14:paraId="00000130">
            <w:pPr>
              <w:jc w:val="both"/>
              <w:rPr>
                <w:rFonts w:ascii="Arial" w:cs="Arial" w:eastAsia="Arial" w:hAnsi="Arial"/>
                <w:i w:val="1"/>
                <w:iCs w:val="1"/>
              </w:rPr>
            </w:pPr>
            <w:r w:rsidDel="00000000" w:rsidR="00000000" w:rsidRPr="00000000">
              <w:rPr>
                <w:rFonts w:ascii="Arial" w:cs="Arial" w:eastAsia="Arial" w:hAnsi="Arial"/>
                <w:i w:val="1"/>
                <w:iCs w:val="1"/>
                <w:rtl w:val="0"/>
              </w:rPr>
              <w:t xml:space="preserve">2. Rutas de atención: Se reforzó el procedimiento interno para la activación de rutas de atención y denuncia, garantizando la confidencialidad y el acompañamiento a las posibles víctimas.</w:t>
            </w:r>
          </w:p>
          <w:p w:rsidR="00000000" w:rsidDel="00000000" w:rsidP="00000000" w:rsidRDefault="00000000" w:rsidRPr="00000000" w14:paraId="00000131">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32">
            <w:pPr>
              <w:jc w:val="both"/>
              <w:rPr>
                <w:rFonts w:ascii="Arial" w:cs="Arial" w:eastAsia="Arial" w:hAnsi="Arial"/>
                <w:i w:val="1"/>
                <w:iCs w:val="1"/>
              </w:rPr>
            </w:pPr>
            <w:r w:rsidDel="00000000" w:rsidR="00000000" w:rsidRPr="00000000">
              <w:rPr>
                <w:rFonts w:ascii="Arial" w:cs="Arial" w:eastAsia="Arial" w:hAnsi="Arial"/>
                <w:i w:val="1"/>
                <w:iCs w:val="1"/>
                <w:rtl w:val="0"/>
              </w:rPr>
              <w:t xml:space="preserve">4.4 Encuestas de caracterización cooperadores Semder 2026, se llevaron a cabo instrumentos de encuesta de fidelización 2026, dirigidos a los cooperadores de los 7 grupos de trabajo de intervención en la institución Byron Gaviria en la ciudad de Pereira, con el fin de medir el grado de aceptación y percepción frente al programa infancia actividad y recreativas.</w:t>
            </w:r>
          </w:p>
          <w:p w:rsidR="00000000" w:rsidDel="00000000" w:rsidP="00000000" w:rsidRDefault="00000000" w:rsidRPr="00000000" w14:paraId="00000133">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4">
            <w:pPr>
              <w:rPr>
                <w:rFonts w:ascii="Arial" w:cs="Arial" w:eastAsia="Arial" w:hAnsi="Arial"/>
                <w:i w:val="1"/>
                <w:iCs w:val="1"/>
              </w:rPr>
            </w:pPr>
            <w:r w:rsidDel="00000000" w:rsidR="00000000" w:rsidRPr="00000000">
              <w:rPr>
                <w:rFonts w:ascii="Arial" w:cs="Arial" w:eastAsia="Arial" w:hAnsi="Arial"/>
                <w:i w:val="1"/>
                <w:iCs w:val="1"/>
                <w:rtl w:val="0"/>
              </w:rPr>
              <w:t xml:space="preserve"> </w:t>
            </w:r>
          </w:p>
          <w:p w:rsidR="00000000" w:rsidDel="00000000" w:rsidP="00000000" w:rsidRDefault="00000000" w:rsidRPr="00000000" w14:paraId="00000135">
            <w:pPr>
              <w:rPr>
                <w:rFonts w:ascii="Arial" w:cs="Arial" w:eastAsia="Arial" w:hAnsi="Arial"/>
                <w:i w:val="1"/>
                <w:iCs w:val="1"/>
              </w:rPr>
            </w:pPr>
            <w:r w:rsidDel="00000000" w:rsidR="00000000" w:rsidRPr="00000000">
              <w:rPr>
                <w:rFonts w:ascii="Arial" w:cs="Arial" w:eastAsia="Arial" w:hAnsi="Arial"/>
                <w:i w:val="1"/>
                <w:iCs w:val="1"/>
                <w:rtl w:val="0"/>
              </w:rPr>
              <w:t xml:space="preserve">4.5 Apoyo en la implementación de estrategias IEC</w:t>
            </w:r>
          </w:p>
          <w:p w:rsidR="00000000" w:rsidDel="00000000" w:rsidP="00000000" w:rsidRDefault="00000000" w:rsidRPr="00000000" w14:paraId="00000136">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7">
            <w:pPr>
              <w:rPr>
                <w:rFonts w:ascii="Arial" w:cs="Arial" w:eastAsia="Arial" w:hAnsi="Arial"/>
                <w:i w:val="1"/>
                <w:iCs w:val="1"/>
              </w:rPr>
            </w:pPr>
            <w:r w:rsidDel="00000000" w:rsidR="00000000" w:rsidRPr="00000000">
              <w:rPr>
                <w:rFonts w:ascii="Arial" w:cs="Arial" w:eastAsia="Arial" w:hAnsi="Arial"/>
                <w:i w:val="1"/>
                <w:iCs w:val="1"/>
                <w:rtl w:val="0"/>
              </w:rPr>
              <w:t xml:space="preserve">Se apoyó en las estrategias IEC, en divulgación gráfica través de estados de las redes sociales logrando</w:t>
            </w:r>
          </w:p>
          <w:p w:rsidR="00000000" w:rsidDel="00000000" w:rsidP="00000000" w:rsidRDefault="00000000" w:rsidRPr="00000000" w14:paraId="00000138">
            <w:pPr>
              <w:rPr>
                <w:rFonts w:ascii="Arial" w:cs="Arial" w:eastAsia="Arial" w:hAnsi="Arial"/>
                <w:i w:val="1"/>
                <w:iCs w:val="1"/>
              </w:rPr>
            </w:pPr>
            <w:r w:rsidDel="00000000" w:rsidR="00000000" w:rsidRPr="00000000">
              <w:rPr>
                <w:rFonts w:ascii="Arial" w:cs="Arial" w:eastAsia="Arial" w:hAnsi="Arial"/>
                <w:i w:val="1"/>
                <w:iCs w:val="1"/>
                <w:rtl w:val="0"/>
              </w:rPr>
              <w:t xml:space="preserve">una muy buena visualización masiva para dar a conocer todo lo que están haciendo desde la alcaldía municipal de</w:t>
            </w:r>
          </w:p>
          <w:p w:rsidR="00000000" w:rsidDel="00000000" w:rsidP="00000000" w:rsidRDefault="00000000" w:rsidRPr="00000000" w14:paraId="00000139">
            <w:pPr>
              <w:rPr>
                <w:rFonts w:ascii="Arial" w:cs="Arial" w:eastAsia="Arial" w:hAnsi="Arial"/>
                <w:i w:val="1"/>
                <w:iCs w:val="1"/>
              </w:rPr>
            </w:pPr>
            <w:r w:rsidDel="00000000" w:rsidR="00000000" w:rsidRPr="00000000">
              <w:rPr>
                <w:rFonts w:ascii="Arial" w:cs="Arial" w:eastAsia="Arial" w:hAnsi="Arial"/>
                <w:i w:val="1"/>
                <w:iCs w:val="1"/>
                <w:rtl w:val="0"/>
              </w:rPr>
              <w:t xml:space="preserve">Pereira, especialmente la secretaría de deporte y recreación </w:t>
            </w:r>
          </w:p>
          <w:p w:rsidR="00000000" w:rsidDel="00000000" w:rsidP="00000000" w:rsidRDefault="00000000" w:rsidRPr="00000000" w14:paraId="0000013A">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B">
            <w:pPr>
              <w:rPr>
                <w:rFonts w:ascii="Arial" w:cs="Arial" w:eastAsia="Arial" w:hAnsi="Arial"/>
                <w:i w:val="1"/>
                <w:iCs w:val="1"/>
              </w:rPr>
            </w:pPr>
            <w:r w:rsidDel="00000000" w:rsidR="00000000" w:rsidRPr="00000000">
              <w:rPr>
                <w:rFonts w:ascii="Arial" w:cs="Arial" w:eastAsia="Arial" w:hAnsi="Arial"/>
                <w:i w:val="1"/>
                <w:iCs w:val="1"/>
                <w:rtl w:val="0"/>
              </w:rPr>
              <w:t xml:space="preserve">La divulgación se realizó a través de los estados de WhatsApp, utilizando las piezas publicitarias compartidas en el grupo institucional SEMDER, lo cual permitió ampliar el alcance de la información hacia la comunidad y fortalecer los procesos de comunicación con los usuarios.</w:t>
            </w:r>
          </w:p>
          <w:p w:rsidR="00000000" w:rsidDel="00000000" w:rsidP="00000000" w:rsidRDefault="00000000" w:rsidRPr="00000000" w14:paraId="0000013C">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D">
            <w:pPr>
              <w:rPr>
                <w:rFonts w:ascii="Arial" w:cs="Arial" w:eastAsia="Arial" w:hAnsi="Arial"/>
                <w:i w:val="1"/>
                <w:iCs w:val="1"/>
              </w:rPr>
            </w:pPr>
            <w:r w:rsidDel="00000000" w:rsidR="00000000" w:rsidRPr="00000000">
              <w:rPr>
                <w:rFonts w:ascii="Arial" w:cs="Arial" w:eastAsia="Arial" w:hAnsi="Arial"/>
                <w:i w:val="1"/>
                <w:iCs w:val="1"/>
                <w:rtl w:val="0"/>
              </w:rPr>
              <w:t xml:space="preserve">Este ejercicio contribuye al posicionamiento del programa, facilitando el acceso a la información, promoviendo la participación de la comunidad en las actividades ofertadas y apoyando el cumplimiento de los objetivos institucionales en materia de visibilidad y cobertura.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E">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4.1 Pantallazo de los grupos plataforma Diógenes</w:t>
            </w:r>
          </w:p>
          <w:p w:rsidR="00000000" w:rsidDel="00000000" w:rsidP="00000000" w:rsidRDefault="00000000" w:rsidRPr="00000000" w14:paraId="0000013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F">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4.2 Pantallazo de las clases registradas en la plataforma Diógenes.</w:t>
            </w:r>
          </w:p>
          <w:p w:rsidR="00000000" w:rsidDel="00000000" w:rsidP="00000000" w:rsidRDefault="00000000" w:rsidRPr="00000000" w14:paraId="0000015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7">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4.3 Registro fotográfico de asistencia a capacitación convocada por la secretaria de Deporte para la prevención del acoso sexual y violencia de genero.</w:t>
            </w:r>
          </w:p>
          <w:p w:rsidR="00000000" w:rsidDel="00000000" w:rsidP="00000000" w:rsidRDefault="00000000" w:rsidRPr="00000000" w14:paraId="0000015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1">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4.4 Encuestas enviadas</w:t>
            </w:r>
          </w:p>
          <w:p w:rsidR="00000000" w:rsidDel="00000000" w:rsidP="00000000" w:rsidRDefault="00000000" w:rsidRPr="00000000" w14:paraId="0000018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D">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4.5 Pantallazos de WhatsApp estados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E">
            <w:pPr>
              <w:rPr>
                <w:rFonts w:ascii="Arial" w:cs="Arial" w:eastAsia="Arial" w:hAnsi="Arial"/>
                <w:i w:val="1"/>
                <w:iCs w:val="1"/>
              </w:rPr>
            </w:pPr>
            <w:r w:rsidDel="00000000" w:rsidR="00000000" w:rsidRPr="00000000">
              <w:rPr>
                <w:rtl w:val="0"/>
              </w:rPr>
            </w:r>
          </w:p>
        </w:tc>
      </w:tr>
    </w:tbl>
    <w:p w:rsidR="00000000" w:rsidDel="00000000" w:rsidP="00000000" w:rsidRDefault="00000000" w:rsidRPr="00000000" w14:paraId="0000018F">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0">
      <w:pPr>
        <w:rPr>
          <w:rFonts w:ascii="Arial" w:cs="Arial" w:eastAsia="Arial" w:hAnsi="Arial"/>
          <w:sz w:val="22"/>
          <w:szCs w:val="22"/>
        </w:rPr>
      </w:pPr>
      <w:r w:rsidDel="00000000" w:rsidR="00000000" w:rsidRPr="00000000">
        <w:rPr>
          <w:i w:val="1"/>
          <w:iCs w:val="1"/>
        </w:rPr>
        <w:drawing>
          <wp:inline distB="0" distT="0" distL="0" distR="0">
            <wp:extent cx="1743393" cy="581131"/>
            <wp:effectExtent b="0" l="0" r="0" t="0"/>
            <wp:docPr id="5"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1743393" cy="581131"/>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rPr>
          <w:rFonts w:ascii="Arial" w:cs="Arial" w:eastAsia="Arial" w:hAnsi="Arial"/>
          <w:b w:val="1"/>
          <w:bCs w:val="1"/>
          <w:i w:val="1"/>
          <w:iCs w:val="1"/>
          <w:sz w:val="18"/>
          <w:szCs w:val="18"/>
        </w:rPr>
      </w:pPr>
      <w:r w:rsidDel="00000000" w:rsidR="00000000" w:rsidRPr="00000000">
        <w:rPr>
          <w:rFonts w:ascii="Arial" w:cs="Arial" w:eastAsia="Arial" w:hAnsi="Arial"/>
          <w:b w:val="1"/>
          <w:bCs w:val="1"/>
          <w:i w:val="1"/>
          <w:iCs w:val="1"/>
          <w:sz w:val="18"/>
          <w:szCs w:val="18"/>
          <w:rtl w:val="0"/>
        </w:rPr>
        <w:t xml:space="preserve">BLANCA JIMENA GARCIA FERRO</w:t>
        <w:tab/>
        <w:tab/>
        <w:tab/>
        <w:t xml:space="preserve">         OSWALDO MUÑOZ TORO</w:t>
      </w:r>
      <w:r w:rsidDel="00000000" w:rsidR="00000000" w:rsidRPr="00000000">
        <w:drawing>
          <wp:anchor allowOverlap="1" behindDoc="0" distB="114300" distT="114300" distL="114300" distR="114300" hidden="0" layoutInCell="1" locked="0" relativeHeight="0" simplePos="0">
            <wp:simplePos x="0" y="0"/>
            <wp:positionH relativeFrom="column">
              <wp:posOffset>-285747</wp:posOffset>
            </wp:positionH>
            <wp:positionV relativeFrom="paragraph">
              <wp:posOffset>210834</wp:posOffset>
            </wp:positionV>
            <wp:extent cx="2133918" cy="656590"/>
            <wp:effectExtent b="0" l="0" r="0" t="0"/>
            <wp:wrapNone/>
            <wp:docPr id="3"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133918" cy="656590"/>
                    </a:xfrm>
                    <a:prstGeom prst="rect"/>
                    <a:ln/>
                  </pic:spPr>
                </pic:pic>
              </a:graphicData>
            </a:graphic>
          </wp:anchor>
        </w:drawing>
      </w:r>
    </w:p>
    <w:p w:rsidR="00000000" w:rsidDel="00000000" w:rsidP="00000000" w:rsidRDefault="00000000" w:rsidRPr="00000000" w14:paraId="00000192">
      <w:pPr>
        <w:rPr>
          <w:rFonts w:ascii="Arial" w:cs="Arial" w:eastAsia="Arial" w:hAnsi="Arial"/>
          <w:i w:val="1"/>
          <w:iCs w:val="1"/>
          <w:sz w:val="18"/>
          <w:szCs w:val="18"/>
        </w:rPr>
      </w:pPr>
      <w:r w:rsidDel="00000000" w:rsidR="00000000" w:rsidRPr="00000000">
        <w:rPr>
          <w:rFonts w:ascii="Arial" w:cs="Arial" w:eastAsia="Arial" w:hAnsi="Arial"/>
          <w:i w:val="1"/>
          <w:iCs w:val="1"/>
          <w:sz w:val="18"/>
          <w:szCs w:val="18"/>
          <w:rtl w:val="0"/>
        </w:rPr>
        <w:t xml:space="preserve">Contratista</w:t>
        <w:tab/>
        <w:tab/>
        <w:tab/>
        <w:tab/>
        <w:tab/>
        <w:tab/>
        <w:tab/>
        <w:t xml:space="preserve"> Supervisor</w:t>
      </w:r>
      <w:r w:rsidDel="00000000" w:rsidR="00000000" w:rsidRPr="00000000">
        <w:drawing>
          <wp:anchor allowOverlap="1" behindDoc="1" distB="0" distT="0" distL="0" distR="0" hidden="0" layoutInCell="1" locked="0" relativeHeight="0" simplePos="0">
            <wp:simplePos x="0" y="0"/>
            <wp:positionH relativeFrom="column">
              <wp:posOffset>3476625</wp:posOffset>
            </wp:positionH>
            <wp:positionV relativeFrom="paragraph">
              <wp:posOffset>235279</wp:posOffset>
            </wp:positionV>
            <wp:extent cx="1970013" cy="338560"/>
            <wp:effectExtent b="0" l="0" r="0" t="0"/>
            <wp:wrapNone/>
            <wp:docPr id="4"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1970013" cy="338560"/>
                    </a:xfrm>
                    <a:prstGeom prst="rect"/>
                    <a:ln/>
                  </pic:spPr>
                </pic:pic>
              </a:graphicData>
            </a:graphic>
          </wp:anchor>
        </w:drawing>
      </w:r>
    </w:p>
    <w:p w:rsidR="00000000" w:rsidDel="00000000" w:rsidP="00000000" w:rsidRDefault="00000000" w:rsidRPr="00000000" w14:paraId="00000193">
      <w:pPr>
        <w:rPr>
          <w:rFonts w:ascii="Arial" w:cs="Arial" w:eastAsia="Arial" w:hAnsi="Arial"/>
          <w:i w:val="1"/>
          <w:iCs w:val="1"/>
          <w:sz w:val="18"/>
          <w:szCs w:val="18"/>
        </w:rPr>
      </w:pPr>
      <w:r w:rsidDel="00000000" w:rsidR="00000000" w:rsidRPr="00000000">
        <w:rPr>
          <w:rtl w:val="0"/>
        </w:rPr>
      </w:r>
    </w:p>
    <w:p w:rsidR="00000000" w:rsidDel="00000000" w:rsidP="00000000" w:rsidRDefault="00000000" w:rsidRPr="00000000" w14:paraId="00000194">
      <w:pPr>
        <w:rPr>
          <w:rFonts w:ascii="Arial" w:cs="Arial" w:eastAsia="Arial" w:hAnsi="Arial"/>
          <w:i w:val="1"/>
          <w:iCs w:val="1"/>
          <w:sz w:val="18"/>
          <w:szCs w:val="18"/>
        </w:rPr>
      </w:pPr>
      <w:r w:rsidDel="00000000" w:rsidR="00000000" w:rsidRPr="00000000">
        <w:rPr>
          <w:rtl w:val="0"/>
        </w:rPr>
      </w:r>
    </w:p>
    <w:p w:rsidR="00000000" w:rsidDel="00000000" w:rsidP="00000000" w:rsidRDefault="00000000" w:rsidRPr="00000000" w14:paraId="00000195">
      <w:pPr>
        <w:rPr>
          <w:rFonts w:ascii="Arial" w:cs="Arial" w:eastAsia="Arial" w:hAnsi="Arial"/>
          <w:i w:val="1"/>
          <w:iCs w:val="1"/>
          <w:sz w:val="18"/>
          <w:szCs w:val="18"/>
        </w:rPr>
      </w:pPr>
      <w:r w:rsidDel="00000000" w:rsidR="00000000" w:rsidRPr="00000000">
        <w:rPr>
          <w:rtl w:val="0"/>
        </w:rPr>
      </w:r>
    </w:p>
    <w:p w:rsidR="00000000" w:rsidDel="00000000" w:rsidP="00000000" w:rsidRDefault="00000000" w:rsidRPr="00000000" w14:paraId="0000019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97">
      <w:pPr>
        <w:rPr>
          <w:rFonts w:ascii="Arial" w:cs="Arial" w:eastAsia="Arial" w:hAnsi="Arial"/>
          <w:b w:val="1"/>
          <w:bCs w:val="1"/>
          <w:i w:val="1"/>
          <w:iCs w:val="1"/>
          <w:sz w:val="18"/>
          <w:szCs w:val="18"/>
        </w:rPr>
      </w:pPr>
      <w:r w:rsidDel="00000000" w:rsidR="00000000" w:rsidRPr="00000000">
        <w:rPr>
          <w:rFonts w:ascii="Arial" w:cs="Arial" w:eastAsia="Arial" w:hAnsi="Arial"/>
          <w:b w:val="1"/>
          <w:bCs w:val="1"/>
          <w:i w:val="1"/>
          <w:iCs w:val="1"/>
          <w:sz w:val="18"/>
          <w:szCs w:val="18"/>
          <w:rtl w:val="0"/>
        </w:rPr>
        <w:t xml:space="preserve">CARLOS JAVIER VILLEGAS                                                               ANGELA MARIA LONDOÑO GIRALDO</w:t>
      </w:r>
    </w:p>
    <w:p w:rsidR="00000000" w:rsidDel="00000000" w:rsidP="00000000" w:rsidRDefault="00000000" w:rsidRPr="00000000" w14:paraId="00000198">
      <w:pPr>
        <w:rPr>
          <w:rFonts w:ascii="Arial" w:cs="Arial" w:eastAsia="Arial" w:hAnsi="Arial"/>
          <w:i w:val="1"/>
          <w:iCs w:val="1"/>
          <w:sz w:val="18"/>
          <w:szCs w:val="18"/>
        </w:rPr>
      </w:pPr>
      <w:r w:rsidDel="00000000" w:rsidR="00000000" w:rsidRPr="00000000">
        <w:rPr>
          <w:rFonts w:ascii="Arial" w:cs="Arial" w:eastAsia="Arial" w:hAnsi="Arial"/>
          <w:i w:val="1"/>
          <w:iCs w:val="1"/>
          <w:sz w:val="18"/>
          <w:szCs w:val="18"/>
          <w:rtl w:val="0"/>
        </w:rPr>
        <w:t xml:space="preserve">Contratista                                                                                             Contratista</w:t>
      </w:r>
    </w:p>
    <w:p w:rsidR="00000000" w:rsidDel="00000000" w:rsidP="00000000" w:rsidRDefault="00000000" w:rsidRPr="00000000" w14:paraId="00000199">
      <w:pPr>
        <w:rPr>
          <w:rFonts w:ascii="Arial" w:cs="Arial" w:eastAsia="Arial" w:hAnsi="Arial"/>
          <w:i w:val="1"/>
          <w:iCs w:val="1"/>
          <w:sz w:val="18"/>
          <w:szCs w:val="18"/>
        </w:rPr>
      </w:pPr>
      <w:r w:rsidDel="00000000" w:rsidR="00000000" w:rsidRPr="00000000">
        <w:rPr>
          <w:rFonts w:ascii="Arial" w:cs="Arial" w:eastAsia="Arial" w:hAnsi="Arial"/>
          <w:i w:val="1"/>
          <w:iCs w:val="1"/>
          <w:sz w:val="18"/>
          <w:szCs w:val="18"/>
          <w:rtl w:val="0"/>
        </w:rPr>
        <w:t xml:space="preserve">Profesional apoyo a la supervisión                                                        Profesional Programa Primero la Niñez</w:t>
      </w:r>
    </w:p>
    <w:p w:rsidR="00000000" w:rsidDel="00000000" w:rsidP="00000000" w:rsidRDefault="00000000" w:rsidRPr="00000000" w14:paraId="0000019A">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9B">
      <w:pPr>
        <w:pBdr>
          <w:top w:color="000000" w:space="0" w:sz="0" w:val="none"/>
          <w:left w:color="000000" w:space="0" w:sz="0" w:val="none"/>
          <w:bottom w:color="000000" w:space="0" w:sz="0" w:val="none"/>
          <w:right w:color="000000" w:space="0" w:sz="0" w:val="none"/>
          <w:between w:color="000000" w:space="0" w:sz="0" w:val="none"/>
        </w:pBdr>
        <w:jc w:val="left"/>
        <w:rPr/>
      </w:pPr>
      <w:r w:rsidDel="00000000" w:rsidR="00000000" w:rsidRPr="00000000">
        <w:rPr>
          <w:rtl w:val="0"/>
        </w:rPr>
      </w:r>
    </w:p>
    <w:p w:rsidR="00000000" w:rsidDel="00000000" w:rsidP="00000000" w:rsidRDefault="00000000" w:rsidRPr="00000000" w14:paraId="0000019C">
      <w:pPr>
        <w:pBdr>
          <w:top w:color="000000" w:space="0" w:sz="0" w:val="none"/>
          <w:left w:color="000000" w:space="0" w:sz="0" w:val="none"/>
          <w:bottom w:color="000000" w:space="0" w:sz="0" w:val="none"/>
          <w:right w:color="000000" w:space="0" w:sz="0" w:val="none"/>
          <w:between w:color="000000" w:space="0" w:sz="0" w:val="none"/>
        </w:pBdr>
        <w:jc w:val="center"/>
        <w:rPr/>
      </w:pPr>
      <w:r w:rsidDel="00000000" w:rsidR="00000000" w:rsidRPr="00000000">
        <w:rPr>
          <w:rtl w:val="0"/>
        </w:rPr>
      </w:r>
    </w:p>
    <w:p w:rsidR="00000000" w:rsidDel="00000000" w:rsidP="00000000" w:rsidRDefault="00000000" w:rsidRPr="00000000" w14:paraId="0000019D">
      <w:pPr>
        <w:pBdr>
          <w:top w:color="000000" w:space="0" w:sz="0" w:val="none"/>
          <w:left w:color="000000" w:space="0" w:sz="0" w:val="none"/>
          <w:bottom w:color="000000" w:space="0" w:sz="0" w:val="none"/>
          <w:right w:color="000000" w:space="0" w:sz="0" w:val="none"/>
          <w:between w:color="000000" w:space="0" w:sz="0" w:val="none"/>
        </w:pBdr>
        <w:jc w:val="center"/>
        <w:rPr/>
      </w:pPr>
      <w:r w:rsidDel="00000000" w:rsidR="00000000" w:rsidRPr="00000000">
        <w:rPr>
          <w:rtl w:val="0"/>
        </w:rPr>
      </w:r>
    </w:p>
    <w:p w:rsidR="00000000" w:rsidDel="00000000" w:rsidP="00000000" w:rsidRDefault="00000000" w:rsidRPr="00000000" w14:paraId="0000019E">
      <w:pPr>
        <w:pBdr>
          <w:top w:color="000000" w:space="0" w:sz="0" w:val="none"/>
          <w:left w:color="000000" w:space="0" w:sz="0" w:val="none"/>
          <w:bottom w:color="000000" w:space="0" w:sz="0" w:val="none"/>
          <w:right w:color="000000" w:space="0" w:sz="0" w:val="none"/>
          <w:between w:color="000000" w:space="0" w:sz="0" w:val="none"/>
        </w:pBdr>
        <w:jc w:val="center"/>
        <w:rPr/>
      </w:pPr>
      <w:r w:rsidDel="00000000" w:rsidR="00000000" w:rsidRPr="00000000">
        <w:rPr>
          <w:rtl w:val="0"/>
        </w:rPr>
      </w:r>
    </w:p>
    <w:p w:rsidR="00000000" w:rsidDel="00000000" w:rsidP="00000000" w:rsidRDefault="00000000" w:rsidRPr="00000000" w14:paraId="0000019F">
      <w:pPr>
        <w:pBdr>
          <w:top w:color="000000" w:space="0" w:sz="0" w:val="none"/>
          <w:left w:color="000000" w:space="0" w:sz="0" w:val="none"/>
          <w:bottom w:color="000000" w:space="0" w:sz="0" w:val="none"/>
          <w:right w:color="000000" w:space="0" w:sz="0" w:val="none"/>
          <w:between w:color="000000" w:space="0" w:sz="0" w:val="none"/>
        </w:pBdr>
        <w:jc w:val="left"/>
        <w:rPr/>
      </w:pPr>
      <w:r w:rsidDel="00000000" w:rsidR="00000000" w:rsidRPr="00000000">
        <w:rPr>
          <w:rtl w:val="0"/>
        </w:rPr>
      </w:r>
    </w:p>
    <w:p w:rsidR="00000000" w:rsidDel="00000000" w:rsidP="00000000" w:rsidRDefault="00000000" w:rsidRPr="00000000" w14:paraId="000001A0">
      <w:pPr>
        <w:pBdr>
          <w:top w:color="000000" w:space="0" w:sz="0" w:val="none"/>
          <w:left w:color="000000" w:space="0" w:sz="0" w:val="none"/>
          <w:bottom w:color="000000" w:space="0" w:sz="0" w:val="none"/>
          <w:right w:color="000000" w:space="0" w:sz="0" w:val="none"/>
          <w:between w:color="000000" w:space="0" w:sz="0" w:val="none"/>
        </w:pBdr>
        <w:jc w:val="center"/>
        <w:rPr/>
      </w:pPr>
      <w:r w:rsidDel="00000000" w:rsidR="00000000" w:rsidRPr="00000000">
        <w:rPr>
          <w:rtl w:val="0"/>
        </w:rPr>
      </w:r>
    </w:p>
    <w:p w:rsidR="00000000" w:rsidDel="00000000" w:rsidP="00000000" w:rsidRDefault="00000000" w:rsidRPr="00000000" w14:paraId="000001A1">
      <w:pPr>
        <w:pBdr>
          <w:top w:color="000000" w:space="0" w:sz="0" w:val="none"/>
          <w:left w:color="000000" w:space="0" w:sz="0" w:val="none"/>
          <w:bottom w:color="000000" w:space="0" w:sz="0" w:val="none"/>
          <w:right w:color="000000" w:space="0" w:sz="0" w:val="none"/>
          <w:between w:color="000000" w:space="0" w:sz="0" w:val="none"/>
        </w:pBdr>
        <w:jc w:val="center"/>
        <w:rPr/>
      </w:pPr>
      <w:r w:rsidDel="00000000" w:rsidR="00000000" w:rsidRPr="00000000">
        <w:rPr>
          <w:rtl w:val="0"/>
        </w:rPr>
        <w:t xml:space="preserve">REGISTRO FOTOGRAFICO </w:t>
      </w:r>
    </w:p>
    <w:tbl>
      <w:tblPr>
        <w:tblStyle w:val="Table3"/>
        <w:tblW w:w="133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693"/>
        <w:gridCol w:w="6693"/>
        <w:tblGridChange w:id="0">
          <w:tblGrid>
            <w:gridCol w:w="6693"/>
            <w:gridCol w:w="6693"/>
          </w:tblGrid>
        </w:tblGridChange>
      </w:tblGrid>
      <w:tr>
        <w:trPr>
          <w:cantSplit w:val="0"/>
          <w:trHeight w:val="435" w:hRule="atLeast"/>
          <w:tblHeader w:val="0"/>
        </w:trPr>
        <w:tc>
          <w:tcPr/>
          <w:p w:rsidR="00000000" w:rsidDel="00000000" w:rsidP="00000000" w:rsidRDefault="00000000" w:rsidRPr="00000000" w14:paraId="000001A2">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ALCANCE 1 Registro fotográfico de clases</w:t>
            </w:r>
          </w:p>
        </w:tc>
        <w:tc>
          <w:tcPr/>
          <w:p w:rsidR="00000000" w:rsidDel="00000000" w:rsidP="00000000" w:rsidRDefault="00000000" w:rsidRPr="00000000" w14:paraId="000001A3">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ALCANCE 2 Registro fotográfico de reunión técnica</w:t>
            </w:r>
          </w:p>
        </w:tc>
      </w:tr>
      <w:tr>
        <w:trPr>
          <w:cantSplit w:val="0"/>
          <w:trHeight w:val="2968" w:hRule="atLeast"/>
          <w:tblHeader w:val="0"/>
        </w:trPr>
        <w:tc>
          <w:tcPr/>
          <w:p w:rsidR="00000000" w:rsidDel="00000000" w:rsidP="00000000" w:rsidRDefault="00000000" w:rsidRPr="00000000" w14:paraId="000001A4">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drawing>
                <wp:inline distB="0" distT="0" distL="0" distR="0">
                  <wp:extent cx="2838768" cy="2048774"/>
                  <wp:effectExtent b="0" l="0" r="0" t="0"/>
                  <wp:docPr id="7"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838768" cy="2048774"/>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A5">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drawing>
                <wp:inline distB="0" distT="0" distL="0" distR="0">
                  <wp:extent cx="2619692" cy="1964769"/>
                  <wp:effectExtent b="0" l="0" r="0" t="0"/>
                  <wp:docPr id="6"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2619692" cy="1964769"/>
                          </a:xfrm>
                          <a:prstGeom prst="rect"/>
                          <a:ln/>
                        </pic:spPr>
                      </pic:pic>
                    </a:graphicData>
                  </a:graphic>
                </wp:inline>
              </w:drawing>
            </w:r>
            <w:r w:rsidDel="00000000" w:rsidR="00000000" w:rsidRPr="00000000">
              <w:rPr>
                <w:rtl w:val="0"/>
              </w:rPr>
            </w:r>
          </w:p>
        </w:tc>
      </w:tr>
      <w:tr>
        <w:trPr>
          <w:cantSplit w:val="0"/>
          <w:trHeight w:val="405" w:hRule="atLeast"/>
          <w:tblHeader w:val="0"/>
        </w:trPr>
        <w:tc>
          <w:tcPr/>
          <w:p w:rsidR="00000000" w:rsidDel="00000000" w:rsidP="00000000" w:rsidRDefault="00000000" w:rsidRPr="00000000" w14:paraId="000001A6">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ALCANCE 3 Registro fotográfico apoyo comité primario</w:t>
            </w:r>
          </w:p>
        </w:tc>
        <w:tc>
          <w:tcPr/>
          <w:p w:rsidR="00000000" w:rsidDel="00000000" w:rsidP="00000000" w:rsidRDefault="00000000" w:rsidRPr="00000000" w14:paraId="000001A7">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ALCANCE 4 Registro fotográfico de capacitación </w:t>
            </w:r>
          </w:p>
        </w:tc>
      </w:tr>
      <w:tr>
        <w:trPr>
          <w:cantSplit w:val="0"/>
          <w:trHeight w:val="2968" w:hRule="atLeast"/>
          <w:tblHeader w:val="0"/>
        </w:trPr>
        <w:tc>
          <w:tcPr/>
          <w:p w:rsidR="00000000" w:rsidDel="00000000" w:rsidP="00000000" w:rsidRDefault="00000000" w:rsidRPr="00000000" w14:paraId="000001A8">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drawing>
                <wp:inline distB="0" distT="0" distL="0" distR="0">
                  <wp:extent cx="2200593" cy="2147566"/>
                  <wp:effectExtent b="0" l="0" r="0" t="0"/>
                  <wp:docPr id="9"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2200593" cy="2147566"/>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A9">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drawing>
                <wp:inline distB="114300" distT="114300" distL="114300" distR="114300">
                  <wp:extent cx="2200593" cy="2164955"/>
                  <wp:effectExtent b="0" l="0" r="0" t="0"/>
                  <wp:docPr id="8" name="image4.jpg"/>
                  <a:graphic>
                    <a:graphicData uri="http://schemas.openxmlformats.org/drawingml/2006/picture">
                      <pic:pic>
                        <pic:nvPicPr>
                          <pic:cNvPr id="0" name="image4.jpg"/>
                          <pic:cNvPicPr preferRelativeResize="0"/>
                        </pic:nvPicPr>
                        <pic:blipFill>
                          <a:blip r:embed="rId13"/>
                          <a:srcRect b="0" l="0" r="0" t="0"/>
                          <a:stretch>
                            <a:fillRect/>
                          </a:stretch>
                        </pic:blipFill>
                        <pic:spPr>
                          <a:xfrm>
                            <a:off x="0" y="0"/>
                            <a:ext cx="2200593" cy="216495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AA">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sectPr>
      <w:headerReference r:id="rId14" w:type="default"/>
      <w:footerReference r:id="rId15" w:type="default"/>
      <w:pgSz w:h="12240" w:w="15840" w:orient="landscape"/>
      <w:pgMar w:bottom="1701" w:top="1701"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E">
    <w:pPr>
      <w:pBdr>
        <w:top w:color="000000" w:space="0" w:sz="0" w:val="none"/>
        <w:left w:color="000000" w:space="0" w:sz="0" w:val="none"/>
        <w:bottom w:color="000000" w:space="0" w:sz="0" w:val="none"/>
        <w:right w:color="000000" w:space="0" w:sz="0" w:val="none"/>
        <w:between w:color="000000" w:space="0" w:sz="0" w:val="none"/>
      </w:pBdr>
      <w:tabs>
        <w:tab w:val="center" w:leader="none" w:pos="4419"/>
        <w:tab w:val="right" w:leader="none" w:pos="8838"/>
      </w:tabs>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Carrera 7 18-55 Pereira – Risaralda</w:t>
    </w:r>
  </w:p>
  <w:p w:rsidR="00000000" w:rsidDel="00000000" w:rsidP="00000000" w:rsidRDefault="00000000" w:rsidRPr="00000000" w14:paraId="000001AF">
    <w:pPr>
      <w:pBdr>
        <w:top w:color="000000" w:space="0" w:sz="0" w:val="none"/>
        <w:left w:color="000000" w:space="0" w:sz="0" w:val="none"/>
        <w:bottom w:color="000000" w:space="0" w:sz="0" w:val="none"/>
        <w:right w:color="000000" w:space="0" w:sz="0" w:val="none"/>
        <w:between w:color="000000" w:space="0" w:sz="0" w:val="none"/>
      </w:pBdr>
      <w:tabs>
        <w:tab w:val="center" w:leader="none" w:pos="4419"/>
        <w:tab w:val="right" w:leader="none" w:pos="8838"/>
      </w:tabs>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www.pereira.gov.co</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B">
    <w:pPr>
      <w:pBdr>
        <w:top w:color="000000" w:space="0" w:sz="0" w:val="none"/>
        <w:left w:color="000000" w:space="0" w:sz="0" w:val="none"/>
        <w:bottom w:color="000000" w:space="0" w:sz="0" w:val="none"/>
        <w:right w:color="000000" w:space="0" w:sz="0" w:val="none"/>
        <w:between w:color="000000" w:space="0" w:sz="0" w:val="none"/>
      </w:pBdr>
      <w:tabs>
        <w:tab w:val="center" w:leader="none" w:pos="4419"/>
        <w:tab w:val="right" w:leader="none" w:pos="8838"/>
      </w:tabs>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Pr>
      <w:drawing>
        <wp:inline distB="0" distT="0" distL="0" distR="0">
          <wp:extent cx="1173582" cy="510039"/>
          <wp:effectExtent b="0" l="0" r="0" t="0"/>
          <wp:docPr id="10" name="image10.png"/>
          <a:graphic>
            <a:graphicData uri="http://schemas.openxmlformats.org/drawingml/2006/picture">
              <pic:pic>
                <pic:nvPicPr>
                  <pic:cNvPr id="0" name="image10.png"/>
                  <pic:cNvPicPr preferRelativeResize="0"/>
                </pic:nvPicPr>
                <pic:blipFill>
                  <a:blip r:embed="rId1"/>
                  <a:srcRect b="0" l="0" r="0" t="0"/>
                  <a:stretch>
                    <a:fillRect/>
                  </a:stretch>
                </pic:blipFill>
                <pic:spPr>
                  <a:xfrm>
                    <a:off x="0" y="0"/>
                    <a:ext cx="1173582" cy="510039"/>
                  </a:xfrm>
                  <a:prstGeom prst="rect"/>
                  <a:ln/>
                </pic:spPr>
              </pic:pic>
            </a:graphicData>
          </a:graphic>
        </wp:inline>
      </w:drawing>
    </w:r>
    <w:r w:rsidDel="00000000" w:rsidR="00000000" w:rsidRPr="00000000">
      <w:rPr>
        <w:rFonts w:ascii="Calibri" w:cs="Calibri" w:eastAsia="Calibri" w:hAnsi="Calibri"/>
        <w:color w:val="000000"/>
        <w:sz w:val="22"/>
        <w:szCs w:val="22"/>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-918839</wp:posOffset>
              </wp:positionH>
              <wp:positionV relativeFrom="paragraph">
                <wp:posOffset>550545</wp:posOffset>
              </wp:positionV>
              <wp:extent cx="10553700" cy="57150"/>
              <wp:effectExtent b="0" l="0" r="0" t="0"/>
              <wp:wrapNone/>
              <wp:docPr id="2" name=""/>
              <a:graphic>
                <a:graphicData uri="http://schemas.microsoft.com/office/word/2010/wordprocessingShape">
                  <wps:wsp>
                    <wps:cNvCnPr/>
                    <wps:spPr>
                      <a:xfrm>
                        <a:off x="88200" y="3775238"/>
                        <a:ext cx="10515600" cy="9525"/>
                      </a:xfrm>
                      <a:prstGeom prst="straightConnector1">
                        <a:avLst/>
                      </a:prstGeom>
                      <a:noFill/>
                      <a:ln cap="flat" cmpd="sng" w="19050">
                        <a:solidFill>
                          <a:srgbClr val="FF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-918839</wp:posOffset>
              </wp:positionH>
              <wp:positionV relativeFrom="paragraph">
                <wp:posOffset>550545</wp:posOffset>
              </wp:positionV>
              <wp:extent cx="10553700" cy="57150"/>
              <wp:effectExtent b="0" l="0" r="0" t="0"/>
              <wp:wrapNone/>
              <wp:docPr id="2" name="image9.png"/>
              <a:graphic>
                <a:graphicData uri="http://schemas.openxmlformats.org/drawingml/2006/picture">
                  <pic:pic>
                    <pic:nvPicPr>
                      <pic:cNvPr id="0" name="image9.png"/>
                      <pic:cNvPicPr preferRelativeResize="0"/>
                    </pic:nvPicPr>
                    <pic:blipFill>
                      <a:blip r:embed="rId2"/>
                      <a:srcRect/>
                      <a:stretch>
                        <a:fillRect/>
                      </a:stretch>
                    </pic:blipFill>
                    <pic:spPr>
                      <a:xfrm>
                        <a:off x="0" y="0"/>
                        <a:ext cx="10553700" cy="571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4301173</wp:posOffset>
              </wp:positionH>
              <wp:positionV relativeFrom="paragraph">
                <wp:posOffset>-63812</wp:posOffset>
              </wp:positionV>
              <wp:extent cx="3971925" cy="504825"/>
              <wp:effectExtent b="0" l="0" r="0" t="0"/>
              <wp:wrapNone/>
              <wp:docPr id="1" name=""/>
              <a:graphic>
                <a:graphicData uri="http://schemas.microsoft.com/office/word/2010/wordprocessingShape">
                  <wps:wsp>
                    <wps:cNvSpPr/>
                    <wps:cNvPr id="2" name="Shape 2"/>
                    <wps:spPr>
                      <a:xfrm>
                        <a:off x="3374325" y="3541875"/>
                        <a:ext cx="3943350" cy="4762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t xml:space="preserve">INFORME DE ACTIVIDADES, CONTRATO DE PRESTACIÓN DE SERVICIOS</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4301173</wp:posOffset>
              </wp:positionH>
              <wp:positionV relativeFrom="paragraph">
                <wp:posOffset>-63812</wp:posOffset>
              </wp:positionV>
              <wp:extent cx="3971925" cy="504825"/>
              <wp:effectExtent b="0" l="0" r="0" t="0"/>
              <wp:wrapNone/>
              <wp:docPr id="1" name="image8.png"/>
              <a:graphic>
                <a:graphicData uri="http://schemas.openxmlformats.org/drawingml/2006/picture">
                  <pic:pic>
                    <pic:nvPicPr>
                      <pic:cNvPr id="0" name="image8.png"/>
                      <pic:cNvPicPr preferRelativeResize="0"/>
                    </pic:nvPicPr>
                    <pic:blipFill>
                      <a:blip r:embed="rId2"/>
                      <a:srcRect/>
                      <a:stretch>
                        <a:fillRect/>
                      </a:stretch>
                    </pic:blipFill>
                    <pic:spPr>
                      <a:xfrm>
                        <a:off x="0" y="0"/>
                        <a:ext cx="3971925" cy="504825"/>
                      </a:xfrm>
                      <a:prstGeom prst="rect"/>
                      <a:ln/>
                    </pic:spPr>
                  </pic:pic>
                </a:graphicData>
              </a:graphic>
            </wp:anchor>
          </w:drawing>
        </mc:Fallback>
      </mc:AlternateContent>
    </w:r>
  </w:p>
  <w:p w:rsidR="00000000" w:rsidDel="00000000" w:rsidP="00000000" w:rsidRDefault="00000000" w:rsidRPr="00000000" w14:paraId="000001AC">
    <w:pPr>
      <w:pBdr>
        <w:top w:color="000000" w:space="0" w:sz="0" w:val="none"/>
        <w:left w:color="000000" w:space="0" w:sz="0" w:val="none"/>
        <w:bottom w:color="000000" w:space="0" w:sz="0" w:val="none"/>
        <w:right w:color="000000" w:space="0" w:sz="0" w:val="none"/>
        <w:between w:color="000000" w:space="0" w:sz="0" w:val="none"/>
      </w:pBdr>
      <w:tabs>
        <w:tab w:val="center" w:leader="none" w:pos="4419"/>
        <w:tab w:val="right" w:leader="none" w:pos="8838"/>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Versión: 1                                                                                                                                                                Fecha de vigencia: mayo 9 de 2017</w:t>
    </w:r>
  </w:p>
  <w:p w:rsidR="00000000" w:rsidDel="00000000" w:rsidP="00000000" w:rsidRDefault="00000000" w:rsidRPr="00000000" w14:paraId="000001AD">
    <w:pPr>
      <w:pBdr>
        <w:top w:color="000000" w:space="0" w:sz="0" w:val="none"/>
        <w:left w:color="000000" w:space="0" w:sz="0" w:val="none"/>
        <w:bottom w:color="000000" w:space="0" w:sz="0" w:val="none"/>
        <w:right w:color="000000" w:space="0" w:sz="0" w:val="none"/>
        <w:between w:color="000000" w:space="0" w:sz="0" w:val="none"/>
      </w:pBdr>
      <w:tabs>
        <w:tab w:val="center" w:leader="none" w:pos="4419"/>
        <w:tab w:val="right" w:leader="none" w:pos="8838"/>
      </w:tabs>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jpg"/><Relationship Id="rId10" Type="http://schemas.openxmlformats.org/officeDocument/2006/relationships/image" Target="media/image5.png"/><Relationship Id="rId13" Type="http://schemas.openxmlformats.org/officeDocument/2006/relationships/image" Target="media/image4.jp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7.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 Id="rId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ocTv69cX07Vg/NXC7yZCT5qEBg==">CgMxLjA4AHIhMTA2SFd2akxNRG5LQkYtNW1BX1Q0dktNanFIOUNmMVpU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